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FD22B" w14:textId="7DACBC8D" w:rsidR="00056757" w:rsidRDefault="0055229C" w:rsidP="00040E72">
      <w:pPr>
        <w:rPr>
          <w:rFonts w:ascii="Open Sans" w:hAnsi="Open Sans" w:cs="Open Sans"/>
          <w:b/>
          <w:bCs/>
          <w:sz w:val="20"/>
          <w:szCs w:val="20"/>
        </w:rPr>
      </w:pPr>
      <w:r>
        <w:rPr>
          <w:rFonts w:ascii="Open Sans" w:hAnsi="Open Sans" w:cs="Open Sans"/>
          <w:b/>
          <w:bCs/>
          <w:sz w:val="20"/>
          <w:szCs w:val="20"/>
        </w:rPr>
        <w:t xml:space="preserve">Climate Impact Partners response to the Gold Standard consultation </w:t>
      </w:r>
      <w:r w:rsidR="0069116C">
        <w:rPr>
          <w:rFonts w:ascii="Open Sans" w:hAnsi="Open Sans" w:cs="Open Sans"/>
          <w:b/>
          <w:bCs/>
          <w:sz w:val="20"/>
          <w:szCs w:val="20"/>
        </w:rPr>
        <w:t>on the conditions for consenting to tokenisation of Gold Standard-issued credits</w:t>
      </w:r>
    </w:p>
    <w:p w14:paraId="66CA6C60" w14:textId="7B7971DA" w:rsidR="00696E1C" w:rsidRDefault="00696E1C" w:rsidP="00040E72">
      <w:pPr>
        <w:rPr>
          <w:rFonts w:ascii="Open Sans" w:hAnsi="Open Sans" w:cs="Open Sans"/>
          <w:b/>
          <w:bCs/>
          <w:sz w:val="20"/>
          <w:szCs w:val="20"/>
        </w:rPr>
      </w:pPr>
      <w:r>
        <w:rPr>
          <w:rFonts w:ascii="Open Sans" w:hAnsi="Open Sans" w:cs="Open Sans"/>
          <w:b/>
          <w:bCs/>
          <w:sz w:val="20"/>
          <w:szCs w:val="20"/>
        </w:rPr>
        <w:t>Date: 28/10/22</w:t>
      </w:r>
    </w:p>
    <w:p w14:paraId="29E0A011" w14:textId="77777777" w:rsidR="0020270F" w:rsidRPr="00E31BBF" w:rsidRDefault="0020270F" w:rsidP="00040E72">
      <w:pPr>
        <w:rPr>
          <w:rFonts w:ascii="Open Sans" w:hAnsi="Open Sans" w:cs="Open Sans"/>
          <w:sz w:val="20"/>
          <w:szCs w:val="20"/>
        </w:rPr>
      </w:pPr>
      <w:r w:rsidRPr="00E31BBF">
        <w:rPr>
          <w:rFonts w:ascii="Open Sans" w:hAnsi="Open Sans" w:cs="Open Sans"/>
          <w:sz w:val="20"/>
          <w:szCs w:val="20"/>
        </w:rPr>
        <w:t xml:space="preserve">Dear Hugh, </w:t>
      </w:r>
    </w:p>
    <w:p w14:paraId="65E1706E" w14:textId="647A244F" w:rsidR="0036449B" w:rsidRDefault="0036449B" w:rsidP="00040E72">
      <w:pPr>
        <w:rPr>
          <w:rFonts w:ascii="Open Sans" w:hAnsi="Open Sans" w:cs="Open Sans"/>
          <w:i/>
          <w:iCs/>
          <w:color w:val="538135" w:themeColor="accent6" w:themeShade="BF"/>
          <w:sz w:val="20"/>
          <w:szCs w:val="20"/>
        </w:rPr>
      </w:pPr>
      <w:r w:rsidRPr="00E31BBF">
        <w:rPr>
          <w:rFonts w:ascii="Open Sans" w:hAnsi="Open Sans" w:cs="Open Sans"/>
          <w:sz w:val="20"/>
          <w:szCs w:val="20"/>
        </w:rPr>
        <w:t>We are very ha</w:t>
      </w:r>
      <w:r w:rsidR="0020270F" w:rsidRPr="00E31BBF">
        <w:rPr>
          <w:rFonts w:ascii="Open Sans" w:hAnsi="Open Sans" w:cs="Open Sans"/>
          <w:sz w:val="20"/>
          <w:szCs w:val="20"/>
        </w:rPr>
        <w:t xml:space="preserve">ppy to participate in your consultation, thanks for the opportunity. We have submitted </w:t>
      </w:r>
      <w:r w:rsidR="00E31BBF" w:rsidRPr="00E31BBF">
        <w:rPr>
          <w:rFonts w:ascii="Open Sans" w:hAnsi="Open Sans" w:cs="Open Sans"/>
          <w:sz w:val="20"/>
          <w:szCs w:val="20"/>
        </w:rPr>
        <w:t xml:space="preserve">our views and feedback directly under your specific questions below. Our answers are in </w:t>
      </w:r>
      <w:r w:rsidR="00E31BBF" w:rsidRPr="00E31BBF">
        <w:rPr>
          <w:rFonts w:ascii="Open Sans" w:hAnsi="Open Sans" w:cs="Open Sans"/>
          <w:i/>
          <w:iCs/>
          <w:color w:val="538135" w:themeColor="accent6" w:themeShade="BF"/>
          <w:sz w:val="20"/>
          <w:szCs w:val="20"/>
        </w:rPr>
        <w:t>green</w:t>
      </w:r>
      <w:r w:rsidR="00E31BBF">
        <w:rPr>
          <w:rFonts w:ascii="Open Sans" w:hAnsi="Open Sans" w:cs="Open Sans"/>
          <w:i/>
          <w:iCs/>
          <w:color w:val="538135" w:themeColor="accent6" w:themeShade="BF"/>
          <w:sz w:val="20"/>
          <w:szCs w:val="20"/>
        </w:rPr>
        <w:t xml:space="preserve">. </w:t>
      </w:r>
    </w:p>
    <w:p w14:paraId="3CCFC7FC" w14:textId="019DFAD5" w:rsidR="004E44BE" w:rsidRPr="00696E1C" w:rsidRDefault="004E44BE" w:rsidP="00040E72">
      <w:pPr>
        <w:rPr>
          <w:rFonts w:ascii="Open Sans" w:hAnsi="Open Sans" w:cs="Open Sans"/>
          <w:sz w:val="20"/>
          <w:szCs w:val="20"/>
        </w:rPr>
      </w:pPr>
      <w:r w:rsidRPr="00696E1C">
        <w:rPr>
          <w:rFonts w:ascii="Open Sans" w:hAnsi="Open Sans" w:cs="Open Sans"/>
          <w:sz w:val="20"/>
          <w:szCs w:val="20"/>
        </w:rPr>
        <w:t xml:space="preserve">Please don’t hesitate to give me a call or drop me a mail if you </w:t>
      </w:r>
      <w:r w:rsidR="00696E1C" w:rsidRPr="00696E1C">
        <w:rPr>
          <w:rFonts w:ascii="Open Sans" w:hAnsi="Open Sans" w:cs="Open Sans"/>
          <w:sz w:val="20"/>
          <w:szCs w:val="20"/>
        </w:rPr>
        <w:t>have any questions</w:t>
      </w:r>
    </w:p>
    <w:p w14:paraId="24AC786D" w14:textId="0794A62C" w:rsidR="00696E1C" w:rsidRPr="00696E1C" w:rsidRDefault="00696E1C" w:rsidP="00040E72">
      <w:pPr>
        <w:rPr>
          <w:rFonts w:ascii="Open Sans" w:hAnsi="Open Sans" w:cs="Open Sans"/>
          <w:sz w:val="20"/>
          <w:szCs w:val="20"/>
        </w:rPr>
      </w:pPr>
    </w:p>
    <w:p w14:paraId="6CB7AA47" w14:textId="3E9117D8" w:rsidR="00696E1C" w:rsidRPr="00696E1C" w:rsidRDefault="00696E1C" w:rsidP="00040E72">
      <w:pPr>
        <w:rPr>
          <w:rFonts w:ascii="Open Sans" w:hAnsi="Open Sans" w:cs="Open Sans"/>
          <w:sz w:val="20"/>
          <w:szCs w:val="20"/>
        </w:rPr>
      </w:pPr>
      <w:r w:rsidRPr="00696E1C">
        <w:rPr>
          <w:rFonts w:ascii="Open Sans" w:hAnsi="Open Sans" w:cs="Open Sans"/>
          <w:sz w:val="20"/>
          <w:szCs w:val="20"/>
        </w:rPr>
        <w:t>Best wishes</w:t>
      </w:r>
    </w:p>
    <w:p w14:paraId="5F4C9448" w14:textId="00E7E6DC" w:rsidR="00696E1C" w:rsidRDefault="00696E1C" w:rsidP="00040E72">
      <w:pPr>
        <w:rPr>
          <w:rFonts w:ascii="Open Sans" w:hAnsi="Open Sans" w:cs="Open Sans"/>
          <w:sz w:val="20"/>
          <w:szCs w:val="20"/>
        </w:rPr>
      </w:pPr>
      <w:r w:rsidRPr="00696E1C">
        <w:rPr>
          <w:rFonts w:ascii="Open Sans" w:hAnsi="Open Sans" w:cs="Open Sans"/>
          <w:sz w:val="20"/>
          <w:szCs w:val="20"/>
        </w:rPr>
        <w:t>Rob</w:t>
      </w:r>
    </w:p>
    <w:p w14:paraId="5EC56076" w14:textId="5041C8B9" w:rsidR="002132FD" w:rsidRPr="00A73095" w:rsidRDefault="00C05D2A" w:rsidP="009954B9">
      <w:pPr>
        <w:rPr>
          <w:rFonts w:ascii="Open Sans" w:hAnsi="Open Sans" w:cs="Open Sans"/>
          <w:sz w:val="20"/>
          <w:szCs w:val="20"/>
        </w:rPr>
      </w:pPr>
      <w:r w:rsidRPr="009954B9">
        <w:rPr>
          <w:rFonts w:ascii="Open Sans" w:hAnsi="Open Sans" w:cs="Open Sans"/>
          <w:sz w:val="20"/>
          <w:szCs w:val="20"/>
        </w:rPr>
        <w:t>R</w:t>
      </w:r>
      <w:r w:rsidR="002132FD" w:rsidRPr="009954B9">
        <w:rPr>
          <w:rFonts w:ascii="Open Sans" w:hAnsi="Open Sans" w:cs="Open Sans"/>
          <w:sz w:val="20"/>
          <w:szCs w:val="20"/>
        </w:rPr>
        <w:t>obert Stevens, Director of Policy and External Affairs</w:t>
      </w:r>
      <w:r w:rsidR="00144DDC">
        <w:rPr>
          <w:rFonts w:ascii="Open Sans" w:hAnsi="Open Sans" w:cs="Open Sans"/>
          <w:sz w:val="20"/>
          <w:szCs w:val="20"/>
        </w:rPr>
        <w:t xml:space="preserve">: email </w:t>
      </w:r>
      <w:hyperlink r:id="rId10" w:history="1">
        <w:r w:rsidR="009954B9" w:rsidRPr="00A73095">
          <w:rPr>
            <w:rFonts w:ascii="Open Sans" w:hAnsi="Open Sans" w:cs="Open Sans"/>
            <w:sz w:val="20"/>
            <w:szCs w:val="20"/>
          </w:rPr>
          <w:t>robert.stevens@climateimpact.com</w:t>
        </w:r>
      </w:hyperlink>
    </w:p>
    <w:p w14:paraId="15AE80BC" w14:textId="6E505784" w:rsidR="009954B9" w:rsidRPr="009954B9" w:rsidRDefault="00144DDC" w:rsidP="009954B9">
      <w:pPr>
        <w:rPr>
          <w:rFonts w:ascii="Open Sans" w:hAnsi="Open Sans" w:cs="Open Sans"/>
          <w:sz w:val="20"/>
          <w:szCs w:val="20"/>
        </w:rPr>
      </w:pPr>
      <w:r>
        <w:rPr>
          <w:rFonts w:ascii="Open Sans" w:hAnsi="Open Sans" w:cs="Open Sans"/>
          <w:sz w:val="20"/>
          <w:szCs w:val="20"/>
        </w:rPr>
        <w:t xml:space="preserve">Mob: </w:t>
      </w:r>
      <w:r w:rsidR="009954B9" w:rsidRPr="009954B9">
        <w:rPr>
          <w:rFonts w:ascii="Open Sans" w:hAnsi="Open Sans" w:cs="Open Sans"/>
          <w:sz w:val="20"/>
          <w:szCs w:val="20"/>
        </w:rPr>
        <w:t>+44(0)7900 987775</w:t>
      </w:r>
    </w:p>
    <w:p w14:paraId="74BCEA64" w14:textId="77777777" w:rsidR="00056757" w:rsidRDefault="00056757" w:rsidP="00040E72">
      <w:pPr>
        <w:rPr>
          <w:rFonts w:ascii="Open Sans" w:hAnsi="Open Sans" w:cs="Open Sans"/>
          <w:b/>
          <w:bCs/>
          <w:sz w:val="20"/>
          <w:szCs w:val="20"/>
        </w:rPr>
      </w:pPr>
    </w:p>
    <w:p w14:paraId="51E0A3B4" w14:textId="77777777" w:rsidR="00056757" w:rsidRDefault="00056757" w:rsidP="00040E72">
      <w:pPr>
        <w:rPr>
          <w:rFonts w:ascii="Open Sans" w:hAnsi="Open Sans" w:cs="Open Sans"/>
          <w:b/>
          <w:bCs/>
          <w:sz w:val="20"/>
          <w:szCs w:val="20"/>
        </w:rPr>
      </w:pPr>
    </w:p>
    <w:p w14:paraId="33C8D05A" w14:textId="0E78F877" w:rsidR="00040E72" w:rsidRPr="00040E72" w:rsidRDefault="00040E72" w:rsidP="00040E72">
      <w:pPr>
        <w:rPr>
          <w:rFonts w:ascii="Open Sans" w:hAnsi="Open Sans" w:cs="Open Sans"/>
          <w:b/>
          <w:bCs/>
          <w:sz w:val="20"/>
          <w:szCs w:val="20"/>
        </w:rPr>
      </w:pPr>
      <w:r w:rsidRPr="00040E72">
        <w:rPr>
          <w:rFonts w:ascii="Open Sans" w:hAnsi="Open Sans" w:cs="Open Sans"/>
          <w:b/>
          <w:bCs/>
          <w:sz w:val="20"/>
          <w:szCs w:val="20"/>
        </w:rPr>
        <w:t>CONSULTATION.</w:t>
      </w:r>
    </w:p>
    <w:p w14:paraId="2F241D79" w14:textId="200AE38C" w:rsidR="00040E72" w:rsidRPr="00040E72" w:rsidRDefault="00040E72" w:rsidP="00040E72">
      <w:pPr>
        <w:rPr>
          <w:rFonts w:ascii="Open Sans" w:hAnsi="Open Sans" w:cs="Open Sans"/>
          <w:b/>
          <w:bCs/>
          <w:sz w:val="20"/>
          <w:szCs w:val="20"/>
        </w:rPr>
      </w:pPr>
      <w:r w:rsidRPr="00040E72">
        <w:rPr>
          <w:rFonts w:ascii="Open Sans" w:hAnsi="Open Sans" w:cs="Open Sans"/>
          <w:b/>
          <w:bCs/>
          <w:sz w:val="20"/>
          <w:szCs w:val="20"/>
        </w:rPr>
        <w:t>CONDITIONS FOR CONSENTING TO TOKENISATION OF GOLD STANDARD-ISSUED CREDITS</w:t>
      </w:r>
    </w:p>
    <w:p w14:paraId="178B67D7" w14:textId="77777777" w:rsidR="00040E72" w:rsidRPr="00040E72" w:rsidRDefault="00040E72" w:rsidP="00040E72">
      <w:pPr>
        <w:rPr>
          <w:rFonts w:ascii="Open Sans" w:hAnsi="Open Sans" w:cs="Open Sans"/>
          <w:sz w:val="20"/>
          <w:szCs w:val="20"/>
        </w:rPr>
      </w:pPr>
      <w:r w:rsidRPr="00040E72">
        <w:rPr>
          <w:rFonts w:ascii="Open Sans" w:hAnsi="Open Sans" w:cs="Open Sans"/>
          <w:sz w:val="20"/>
          <w:szCs w:val="20"/>
        </w:rPr>
        <w:t>Date 14 September 2022</w:t>
      </w:r>
    </w:p>
    <w:p w14:paraId="5A1B59C4" w14:textId="77777777" w:rsidR="00040E72" w:rsidRPr="00040E72" w:rsidRDefault="00040E72" w:rsidP="00040E72">
      <w:pPr>
        <w:rPr>
          <w:rFonts w:ascii="Open Sans" w:hAnsi="Open Sans" w:cs="Open Sans"/>
          <w:sz w:val="20"/>
          <w:szCs w:val="20"/>
        </w:rPr>
      </w:pPr>
      <w:r w:rsidRPr="00040E72">
        <w:rPr>
          <w:rFonts w:ascii="Open Sans" w:hAnsi="Open Sans" w:cs="Open Sans"/>
          <w:sz w:val="20"/>
          <w:szCs w:val="20"/>
        </w:rPr>
        <w:t>Consultation deadline 28 October 2022</w:t>
      </w:r>
    </w:p>
    <w:p w14:paraId="664F8E4D" w14:textId="77777777" w:rsidR="00040E72" w:rsidRPr="00040E72" w:rsidRDefault="00040E72" w:rsidP="00040E72">
      <w:pPr>
        <w:rPr>
          <w:rFonts w:ascii="Open Sans" w:hAnsi="Open Sans" w:cs="Open Sans"/>
          <w:sz w:val="20"/>
          <w:szCs w:val="20"/>
        </w:rPr>
      </w:pPr>
      <w:r w:rsidRPr="00040E72">
        <w:rPr>
          <w:rFonts w:ascii="Open Sans" w:hAnsi="Open Sans" w:cs="Open Sans"/>
          <w:sz w:val="20"/>
          <w:szCs w:val="20"/>
        </w:rPr>
        <w:t>Consultation – Conditions for Consenting to Tokenisation of Gold Standard-Issued Credits</w:t>
      </w:r>
    </w:p>
    <w:p w14:paraId="19561511" w14:textId="77777777" w:rsidR="00040E72" w:rsidRPr="00040E72" w:rsidRDefault="00040E72" w:rsidP="00040E72">
      <w:pPr>
        <w:pStyle w:val="Heading2"/>
      </w:pPr>
      <w:r w:rsidRPr="00040E72">
        <w:t>1. INTRODUCTION</w:t>
      </w:r>
    </w:p>
    <w:p w14:paraId="1672E779" w14:textId="77777777" w:rsidR="00040E72" w:rsidRPr="00040E72" w:rsidRDefault="00040E72" w:rsidP="00040E72">
      <w:pPr>
        <w:pStyle w:val="Heading2"/>
      </w:pPr>
      <w:r w:rsidRPr="00040E72">
        <w:t>1.1 CONTEXT</w:t>
      </w:r>
    </w:p>
    <w:p w14:paraId="180D769E" w14:textId="73140307" w:rsidR="00040E72" w:rsidRPr="00880957" w:rsidRDefault="00040E72" w:rsidP="00040E72">
      <w:pPr>
        <w:rPr>
          <w:rFonts w:ascii="Open Sans" w:hAnsi="Open Sans" w:cs="Open Sans"/>
          <w:sz w:val="20"/>
          <w:szCs w:val="20"/>
        </w:rPr>
      </w:pPr>
      <w:r w:rsidRPr="00880957">
        <w:rPr>
          <w:rFonts w:ascii="Open Sans" w:hAnsi="Open Sans" w:cs="Open Sans"/>
          <w:sz w:val="20"/>
          <w:szCs w:val="20"/>
        </w:rPr>
        <w:t>The tokenisation of carbon credits refers to the act of creating a digital representation of a carbon credit using blockchain technology. This can be applied in multiple different ways in the carbon market, some – but not all - of which are linked to crypto-currencies.</w:t>
      </w:r>
    </w:p>
    <w:p w14:paraId="6C27DD7B" w14:textId="5C844988" w:rsidR="00040E72" w:rsidRPr="00880957" w:rsidRDefault="00040E72" w:rsidP="00040E72">
      <w:pPr>
        <w:rPr>
          <w:rFonts w:ascii="Open Sans" w:hAnsi="Open Sans" w:cs="Open Sans"/>
          <w:sz w:val="20"/>
          <w:szCs w:val="20"/>
        </w:rPr>
      </w:pPr>
      <w:r w:rsidRPr="00880957">
        <w:rPr>
          <w:rFonts w:ascii="Open Sans" w:hAnsi="Open Sans" w:cs="Open Sans"/>
          <w:sz w:val="20"/>
          <w:szCs w:val="20"/>
        </w:rPr>
        <w:t>In May 2022, Gold Standard updated its Registry Terms of Use to clarify that the creation of tokens, crypto-currencies or other digital instruments or assets is not permitted without Gold Standard’s express written consent. This step was taken to ensure that Gold Standard can understand and manage any tokenisation of its credits in a responsible and cooperative way.</w:t>
      </w:r>
    </w:p>
    <w:p w14:paraId="0042EE87" w14:textId="66337D97" w:rsidR="00040E72" w:rsidRPr="00880957" w:rsidRDefault="00040E72" w:rsidP="00040E72">
      <w:pPr>
        <w:rPr>
          <w:rFonts w:ascii="Open Sans" w:hAnsi="Open Sans" w:cs="Open Sans"/>
          <w:sz w:val="20"/>
          <w:szCs w:val="20"/>
        </w:rPr>
      </w:pPr>
      <w:r w:rsidRPr="00880957">
        <w:rPr>
          <w:rFonts w:ascii="Open Sans" w:hAnsi="Open Sans" w:cs="Open Sans"/>
          <w:sz w:val="20"/>
          <w:szCs w:val="20"/>
        </w:rPr>
        <w:t>Since updating its Registry Terms of Use, Gold Standard has been considering the conditions and criteria that could be applied to determine whether to provide consent to organisations for the creation of digital tokens related to Gold Standard credits. In doing so, Gold Standard has considered the initial findings of IETA’s Task Group on Digital Climate Markets and taken into account feedback from members of its Working Group on Digital Assets for Climate Impact, announced earlier this month, as well as information from other stakeholders through bilateral meetings.</w:t>
      </w:r>
    </w:p>
    <w:p w14:paraId="21829203" w14:textId="2DF7E69A" w:rsidR="00040E72" w:rsidRPr="00880957" w:rsidRDefault="00040E72" w:rsidP="00040E72">
      <w:pPr>
        <w:rPr>
          <w:rFonts w:ascii="Open Sans" w:hAnsi="Open Sans" w:cs="Open Sans"/>
          <w:sz w:val="20"/>
          <w:szCs w:val="20"/>
        </w:rPr>
      </w:pPr>
      <w:r w:rsidRPr="00880957">
        <w:rPr>
          <w:rFonts w:ascii="Open Sans" w:hAnsi="Open Sans" w:cs="Open Sans"/>
          <w:sz w:val="20"/>
          <w:szCs w:val="20"/>
        </w:rPr>
        <w:lastRenderedPageBreak/>
        <w:t>Gold Standard has always embraced the potential for technology to drive greater ambition, efficiency and transparency within the carbon market. We recognise the benefits that blockchain technology can bring within the carbon market, for instance to provide a secure record of data and ownership of carbon credits, and as a basis for platforms seeking to innovate and mobilise finance to support the carbon market’s development.</w:t>
      </w:r>
    </w:p>
    <w:p w14:paraId="344ABE19" w14:textId="06E51569" w:rsidR="00040E72" w:rsidRPr="00040E72" w:rsidRDefault="00040E72" w:rsidP="00040E72">
      <w:pPr>
        <w:rPr>
          <w:rFonts w:ascii="Open Sans" w:hAnsi="Open Sans" w:cs="Open Sans"/>
          <w:sz w:val="20"/>
          <w:szCs w:val="20"/>
        </w:rPr>
      </w:pPr>
      <w:r w:rsidRPr="00880957">
        <w:rPr>
          <w:rFonts w:ascii="Open Sans" w:hAnsi="Open Sans" w:cs="Open Sans"/>
          <w:sz w:val="20"/>
          <w:szCs w:val="20"/>
        </w:rPr>
        <w:t>At the same time, we are mindful of the potential risks if tokenisation is permitted to occur in an uncontrolled way, and without formal coordination and terms of reference between Gold</w:t>
      </w:r>
      <w:r w:rsidRPr="00040E72">
        <w:rPr>
          <w:rFonts w:ascii="Open Sans" w:hAnsi="Open Sans" w:cs="Open Sans"/>
          <w:sz w:val="20"/>
          <w:szCs w:val="20"/>
        </w:rPr>
        <w:t xml:space="preserve"> Standard and third parties creating digital tokens representing Gold</w:t>
      </w:r>
      <w:r>
        <w:rPr>
          <w:rFonts w:ascii="Open Sans" w:hAnsi="Open Sans" w:cs="Open Sans"/>
          <w:sz w:val="20"/>
          <w:szCs w:val="20"/>
        </w:rPr>
        <w:t xml:space="preserve"> </w:t>
      </w:r>
      <w:r w:rsidRPr="00040E72">
        <w:rPr>
          <w:rFonts w:ascii="Open Sans" w:hAnsi="Open Sans" w:cs="Open Sans"/>
          <w:sz w:val="20"/>
          <w:szCs w:val="20"/>
        </w:rPr>
        <w:t>Consultation Standard credits on a blockchain. This includes risks related to environmental</w:t>
      </w:r>
      <w:r>
        <w:rPr>
          <w:rFonts w:ascii="Open Sans" w:hAnsi="Open Sans" w:cs="Open Sans"/>
          <w:sz w:val="20"/>
          <w:szCs w:val="20"/>
        </w:rPr>
        <w:t xml:space="preserve"> </w:t>
      </w:r>
      <w:r w:rsidRPr="00040E72">
        <w:rPr>
          <w:rFonts w:ascii="Open Sans" w:hAnsi="Open Sans" w:cs="Open Sans"/>
          <w:sz w:val="20"/>
          <w:szCs w:val="20"/>
        </w:rPr>
        <w:t>integrity, IT security, regulatory uncertainty and reputational harm.</w:t>
      </w:r>
    </w:p>
    <w:p w14:paraId="51F43D96" w14:textId="41C5FA9D" w:rsidR="00040E72" w:rsidRPr="00040E72" w:rsidRDefault="00040E72" w:rsidP="00040E72">
      <w:pPr>
        <w:rPr>
          <w:rFonts w:ascii="Open Sans" w:hAnsi="Open Sans" w:cs="Open Sans"/>
          <w:sz w:val="20"/>
          <w:szCs w:val="20"/>
        </w:rPr>
      </w:pPr>
      <w:r w:rsidRPr="00040E72">
        <w:rPr>
          <w:rFonts w:ascii="Open Sans" w:hAnsi="Open Sans" w:cs="Open Sans"/>
          <w:sz w:val="20"/>
          <w:szCs w:val="20"/>
        </w:rPr>
        <w:t>It is for this reason that we are seeking to establish a formal framework and</w:t>
      </w:r>
      <w:r>
        <w:rPr>
          <w:rFonts w:ascii="Open Sans" w:hAnsi="Open Sans" w:cs="Open Sans"/>
          <w:sz w:val="20"/>
          <w:szCs w:val="20"/>
        </w:rPr>
        <w:t xml:space="preserve"> </w:t>
      </w:r>
      <w:r w:rsidRPr="00040E72">
        <w:rPr>
          <w:rFonts w:ascii="Open Sans" w:hAnsi="Open Sans" w:cs="Open Sans"/>
          <w:sz w:val="20"/>
          <w:szCs w:val="20"/>
        </w:rPr>
        <w:t>conditions to permit and manage the creation of digital tokens representing Gold</w:t>
      </w:r>
      <w:r>
        <w:rPr>
          <w:rFonts w:ascii="Open Sans" w:hAnsi="Open Sans" w:cs="Open Sans"/>
          <w:sz w:val="20"/>
          <w:szCs w:val="20"/>
        </w:rPr>
        <w:t xml:space="preserve"> </w:t>
      </w:r>
      <w:r w:rsidRPr="00040E72">
        <w:rPr>
          <w:rFonts w:ascii="Open Sans" w:hAnsi="Open Sans" w:cs="Open Sans"/>
          <w:sz w:val="20"/>
          <w:szCs w:val="20"/>
        </w:rPr>
        <w:t>Standard credits, which is the subject of this consultation.</w:t>
      </w:r>
    </w:p>
    <w:p w14:paraId="21EB899F" w14:textId="77777777" w:rsidR="00040E72" w:rsidRPr="00040E72" w:rsidRDefault="00040E72" w:rsidP="00040E72">
      <w:pPr>
        <w:rPr>
          <w:rFonts w:asciiTheme="majorHAnsi" w:eastAsiaTheme="majorEastAsia" w:hAnsiTheme="majorHAnsi" w:cstheme="majorBidi"/>
          <w:color w:val="2F5496" w:themeColor="accent1" w:themeShade="BF"/>
          <w:sz w:val="26"/>
          <w:szCs w:val="26"/>
        </w:rPr>
      </w:pPr>
      <w:r w:rsidRPr="00040E72">
        <w:rPr>
          <w:rFonts w:asciiTheme="majorHAnsi" w:eastAsiaTheme="majorEastAsia" w:hAnsiTheme="majorHAnsi" w:cstheme="majorBidi"/>
          <w:color w:val="2F5496" w:themeColor="accent1" w:themeShade="BF"/>
          <w:sz w:val="26"/>
          <w:szCs w:val="26"/>
        </w:rPr>
        <w:t>1.2 CONSULTATION PROCESS</w:t>
      </w:r>
    </w:p>
    <w:p w14:paraId="5AB2455A" w14:textId="6073284B"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is now inviting views from stakeholders on the framework that we plan</w:t>
      </w:r>
      <w:r>
        <w:rPr>
          <w:rFonts w:ascii="Open Sans" w:hAnsi="Open Sans" w:cs="Open Sans"/>
          <w:sz w:val="20"/>
          <w:szCs w:val="20"/>
        </w:rPr>
        <w:t xml:space="preserve"> </w:t>
      </w:r>
      <w:r w:rsidRPr="00040E72">
        <w:rPr>
          <w:rFonts w:ascii="Open Sans" w:hAnsi="Open Sans" w:cs="Open Sans"/>
          <w:sz w:val="20"/>
          <w:szCs w:val="20"/>
        </w:rPr>
        <w:t>to establish to provide consent to organisations seeking to create digital tokens</w:t>
      </w:r>
      <w:r>
        <w:rPr>
          <w:rFonts w:ascii="Open Sans" w:hAnsi="Open Sans" w:cs="Open Sans"/>
          <w:sz w:val="20"/>
          <w:szCs w:val="20"/>
        </w:rPr>
        <w:t xml:space="preserve"> </w:t>
      </w:r>
      <w:r w:rsidRPr="00040E72">
        <w:rPr>
          <w:rFonts w:ascii="Open Sans" w:hAnsi="Open Sans" w:cs="Open Sans"/>
          <w:sz w:val="20"/>
          <w:szCs w:val="20"/>
        </w:rPr>
        <w:t>representing Gold Standard credits, using blockchain technology. On the pages that</w:t>
      </w:r>
      <w:r>
        <w:rPr>
          <w:rFonts w:ascii="Open Sans" w:hAnsi="Open Sans" w:cs="Open Sans"/>
          <w:sz w:val="20"/>
          <w:szCs w:val="20"/>
        </w:rPr>
        <w:t xml:space="preserve"> </w:t>
      </w:r>
      <w:r w:rsidRPr="00040E72">
        <w:rPr>
          <w:rFonts w:ascii="Open Sans" w:hAnsi="Open Sans" w:cs="Open Sans"/>
          <w:sz w:val="20"/>
          <w:szCs w:val="20"/>
        </w:rPr>
        <w:t>follow, we have outlined the eight categories in which we intend to apply conditions,</w:t>
      </w:r>
      <w:r>
        <w:rPr>
          <w:rFonts w:ascii="Open Sans" w:hAnsi="Open Sans" w:cs="Open Sans"/>
          <w:sz w:val="20"/>
          <w:szCs w:val="20"/>
        </w:rPr>
        <w:t xml:space="preserve"> </w:t>
      </w:r>
      <w:r w:rsidRPr="00040E72">
        <w:rPr>
          <w:rFonts w:ascii="Open Sans" w:hAnsi="Open Sans" w:cs="Open Sans"/>
          <w:sz w:val="20"/>
          <w:szCs w:val="20"/>
        </w:rPr>
        <w:t>as part of our overall framework.</w:t>
      </w:r>
    </w:p>
    <w:p w14:paraId="188E66DC" w14:textId="190C47E8" w:rsidR="00040E72" w:rsidRPr="00040E72" w:rsidRDefault="00040E72" w:rsidP="00040E72">
      <w:pPr>
        <w:rPr>
          <w:rFonts w:ascii="Open Sans" w:hAnsi="Open Sans" w:cs="Open Sans"/>
          <w:sz w:val="20"/>
          <w:szCs w:val="20"/>
        </w:rPr>
      </w:pPr>
      <w:r w:rsidRPr="00040E72">
        <w:rPr>
          <w:rFonts w:ascii="Open Sans" w:hAnsi="Open Sans" w:cs="Open Sans"/>
          <w:sz w:val="20"/>
          <w:szCs w:val="20"/>
        </w:rPr>
        <w:t>We invite comments from stakeholders across these categories, as well as general</w:t>
      </w:r>
      <w:r>
        <w:rPr>
          <w:rFonts w:ascii="Open Sans" w:hAnsi="Open Sans" w:cs="Open Sans"/>
          <w:sz w:val="20"/>
          <w:szCs w:val="20"/>
        </w:rPr>
        <w:t xml:space="preserve"> </w:t>
      </w:r>
      <w:r w:rsidRPr="00040E72">
        <w:rPr>
          <w:rFonts w:ascii="Open Sans" w:hAnsi="Open Sans" w:cs="Open Sans"/>
          <w:sz w:val="20"/>
          <w:szCs w:val="20"/>
        </w:rPr>
        <w:t>comments on the approach Gold Standard should take with respect to tokenisation. In</w:t>
      </w:r>
      <w:r>
        <w:rPr>
          <w:rFonts w:ascii="Open Sans" w:hAnsi="Open Sans" w:cs="Open Sans"/>
          <w:sz w:val="20"/>
          <w:szCs w:val="20"/>
        </w:rPr>
        <w:t xml:space="preserve"> </w:t>
      </w:r>
      <w:r w:rsidRPr="00040E72">
        <w:rPr>
          <w:rFonts w:ascii="Open Sans" w:hAnsi="Open Sans" w:cs="Open Sans"/>
          <w:sz w:val="20"/>
          <w:szCs w:val="20"/>
        </w:rPr>
        <w:t>some areas, we are seeking views on whether stakeholders agree with our proposed</w:t>
      </w:r>
      <w:r>
        <w:rPr>
          <w:rFonts w:ascii="Open Sans" w:hAnsi="Open Sans" w:cs="Open Sans"/>
          <w:sz w:val="20"/>
          <w:szCs w:val="20"/>
        </w:rPr>
        <w:t xml:space="preserve"> </w:t>
      </w:r>
      <w:r w:rsidRPr="00040E72">
        <w:rPr>
          <w:rFonts w:ascii="Open Sans" w:hAnsi="Open Sans" w:cs="Open Sans"/>
          <w:sz w:val="20"/>
          <w:szCs w:val="20"/>
        </w:rPr>
        <w:t>approach; in others, we are seeking information and evidence to inform the approach</w:t>
      </w:r>
      <w:r>
        <w:rPr>
          <w:rFonts w:ascii="Open Sans" w:hAnsi="Open Sans" w:cs="Open Sans"/>
          <w:sz w:val="20"/>
          <w:szCs w:val="20"/>
        </w:rPr>
        <w:t xml:space="preserve"> </w:t>
      </w:r>
      <w:r w:rsidRPr="00040E72">
        <w:rPr>
          <w:rFonts w:ascii="Open Sans" w:hAnsi="Open Sans" w:cs="Open Sans"/>
          <w:sz w:val="20"/>
          <w:szCs w:val="20"/>
        </w:rPr>
        <w:t>that we ultimately take.</w:t>
      </w:r>
    </w:p>
    <w:p w14:paraId="19152083" w14:textId="4D545CD1" w:rsidR="00040E72" w:rsidRPr="00040E72" w:rsidRDefault="00040E72" w:rsidP="00040E72">
      <w:pPr>
        <w:rPr>
          <w:rFonts w:ascii="Open Sans" w:hAnsi="Open Sans" w:cs="Open Sans"/>
          <w:sz w:val="20"/>
          <w:szCs w:val="20"/>
        </w:rPr>
      </w:pPr>
      <w:r w:rsidRPr="00040E72">
        <w:rPr>
          <w:rFonts w:ascii="Open Sans" w:hAnsi="Open Sans" w:cs="Open Sans"/>
          <w:sz w:val="20"/>
          <w:szCs w:val="20"/>
        </w:rPr>
        <w:t>Finally, we are aware that stakeholders may be submitting feedback and comments</w:t>
      </w:r>
      <w:r>
        <w:rPr>
          <w:rFonts w:ascii="Open Sans" w:hAnsi="Open Sans" w:cs="Open Sans"/>
          <w:sz w:val="20"/>
          <w:szCs w:val="20"/>
        </w:rPr>
        <w:t xml:space="preserve"> </w:t>
      </w:r>
      <w:r w:rsidRPr="00040E72">
        <w:rPr>
          <w:rFonts w:ascii="Open Sans" w:hAnsi="Open Sans" w:cs="Open Sans"/>
          <w:sz w:val="20"/>
          <w:szCs w:val="20"/>
        </w:rPr>
        <w:t>on this topic to other standard-setting bodies. In the interest of efficiency, we will</w:t>
      </w:r>
      <w:r>
        <w:rPr>
          <w:rFonts w:ascii="Open Sans" w:hAnsi="Open Sans" w:cs="Open Sans"/>
          <w:sz w:val="20"/>
          <w:szCs w:val="20"/>
        </w:rPr>
        <w:t xml:space="preserve"> </w:t>
      </w:r>
      <w:r w:rsidRPr="00040E72">
        <w:rPr>
          <w:rFonts w:ascii="Open Sans" w:hAnsi="Open Sans" w:cs="Open Sans"/>
          <w:sz w:val="20"/>
          <w:szCs w:val="20"/>
        </w:rPr>
        <w:t>accept and consider feedback that may have been prepared for any separate</w:t>
      </w:r>
      <w:r>
        <w:rPr>
          <w:rFonts w:ascii="Open Sans" w:hAnsi="Open Sans" w:cs="Open Sans"/>
          <w:sz w:val="20"/>
          <w:szCs w:val="20"/>
        </w:rPr>
        <w:t xml:space="preserve"> </w:t>
      </w:r>
      <w:r w:rsidRPr="00040E72">
        <w:rPr>
          <w:rFonts w:ascii="Open Sans" w:hAnsi="Open Sans" w:cs="Open Sans"/>
          <w:sz w:val="20"/>
          <w:szCs w:val="20"/>
        </w:rPr>
        <w:t>consultations.</w:t>
      </w:r>
    </w:p>
    <w:p w14:paraId="2C2D46F6" w14:textId="77777777" w:rsidR="00040E72" w:rsidRDefault="00040E72" w:rsidP="00040E72">
      <w:pPr>
        <w:rPr>
          <w:rFonts w:ascii="Open Sans" w:hAnsi="Open Sans" w:cs="Open Sans"/>
          <w:sz w:val="20"/>
          <w:szCs w:val="20"/>
        </w:rPr>
      </w:pPr>
      <w:r w:rsidRPr="00040E72">
        <w:rPr>
          <w:rFonts w:ascii="Open Sans" w:hAnsi="Open Sans" w:cs="Open Sans"/>
          <w:sz w:val="20"/>
          <w:szCs w:val="20"/>
        </w:rPr>
        <w:t xml:space="preserve">To respond to this consultation please complete the form, available at https://goldstandard-foundation.formstack.com/forms/tokenisation. </w:t>
      </w:r>
    </w:p>
    <w:p w14:paraId="6F515FF0" w14:textId="32FE3A22" w:rsidR="00040E72" w:rsidRPr="00040E72" w:rsidRDefault="00040E72" w:rsidP="00040E72">
      <w:pPr>
        <w:rPr>
          <w:rFonts w:ascii="Open Sans" w:hAnsi="Open Sans" w:cs="Open Sans"/>
          <w:sz w:val="20"/>
          <w:szCs w:val="20"/>
        </w:rPr>
      </w:pPr>
      <w:r w:rsidRPr="00040E72">
        <w:rPr>
          <w:rFonts w:ascii="Open Sans" w:hAnsi="Open Sans" w:cs="Open Sans"/>
          <w:sz w:val="20"/>
          <w:szCs w:val="20"/>
        </w:rPr>
        <w:t>Should you prefer, you can</w:t>
      </w:r>
      <w:r>
        <w:rPr>
          <w:rFonts w:ascii="Open Sans" w:hAnsi="Open Sans" w:cs="Open Sans"/>
          <w:sz w:val="20"/>
          <w:szCs w:val="20"/>
        </w:rPr>
        <w:t xml:space="preserve"> </w:t>
      </w:r>
      <w:r w:rsidRPr="00040E72">
        <w:rPr>
          <w:rFonts w:ascii="Open Sans" w:hAnsi="Open Sans" w:cs="Open Sans"/>
          <w:sz w:val="20"/>
          <w:szCs w:val="20"/>
        </w:rPr>
        <w:t>also submit responses via email to hugh.salway@goldstandard.org.</w:t>
      </w:r>
    </w:p>
    <w:p w14:paraId="1FDA6018" w14:textId="77777777" w:rsidR="00040E72" w:rsidRPr="00040E72" w:rsidRDefault="00040E72" w:rsidP="00040E72">
      <w:pPr>
        <w:rPr>
          <w:rFonts w:ascii="Open Sans" w:hAnsi="Open Sans" w:cs="Open Sans"/>
          <w:sz w:val="20"/>
          <w:szCs w:val="20"/>
        </w:rPr>
      </w:pPr>
      <w:r w:rsidRPr="00040E72">
        <w:rPr>
          <w:rFonts w:ascii="Open Sans" w:hAnsi="Open Sans" w:cs="Open Sans"/>
          <w:sz w:val="20"/>
          <w:szCs w:val="20"/>
        </w:rPr>
        <w:t>If you have any questions or would like to speak directly to the Gold Standard</w:t>
      </w:r>
    </w:p>
    <w:p w14:paraId="17A52D65" w14:textId="77777777" w:rsidR="00040E72" w:rsidRPr="00040E72" w:rsidRDefault="00040E72" w:rsidP="00040E72">
      <w:pPr>
        <w:rPr>
          <w:rFonts w:ascii="Open Sans" w:hAnsi="Open Sans" w:cs="Open Sans"/>
          <w:sz w:val="20"/>
          <w:szCs w:val="20"/>
        </w:rPr>
      </w:pPr>
      <w:r w:rsidRPr="00040E72">
        <w:rPr>
          <w:rFonts w:ascii="Open Sans" w:hAnsi="Open Sans" w:cs="Open Sans"/>
          <w:sz w:val="20"/>
          <w:szCs w:val="20"/>
        </w:rPr>
        <w:t>Secretariat, please contact hugh.salway@goldstandard.org.</w:t>
      </w:r>
    </w:p>
    <w:p w14:paraId="50E92BD2" w14:textId="77777777" w:rsidR="00040E72" w:rsidRPr="00040E72" w:rsidRDefault="00040E72" w:rsidP="00040E72">
      <w:pPr>
        <w:rPr>
          <w:rFonts w:asciiTheme="majorHAnsi" w:eastAsiaTheme="majorEastAsia" w:hAnsiTheme="majorHAnsi" w:cstheme="majorBidi"/>
          <w:color w:val="2F5496" w:themeColor="accent1" w:themeShade="BF"/>
          <w:sz w:val="26"/>
          <w:szCs w:val="26"/>
        </w:rPr>
      </w:pPr>
      <w:r w:rsidRPr="00040E72">
        <w:rPr>
          <w:rFonts w:asciiTheme="majorHAnsi" w:eastAsiaTheme="majorEastAsia" w:hAnsiTheme="majorHAnsi" w:cstheme="majorBidi"/>
          <w:color w:val="2F5496" w:themeColor="accent1" w:themeShade="BF"/>
          <w:sz w:val="26"/>
          <w:szCs w:val="26"/>
        </w:rPr>
        <w:t>2. CATEGORIES</w:t>
      </w:r>
    </w:p>
    <w:p w14:paraId="1C42F76D" w14:textId="77777777"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is considering applying conditions in the following areas:</w:t>
      </w:r>
    </w:p>
    <w:p w14:paraId="2E22FB9A" w14:textId="1BC753E8" w:rsidR="00040E72" w:rsidRPr="00040E72" w:rsidRDefault="00040E72" w:rsidP="00040E72">
      <w:pPr>
        <w:rPr>
          <w:rFonts w:ascii="Open Sans" w:hAnsi="Open Sans" w:cs="Open Sans"/>
          <w:sz w:val="20"/>
          <w:szCs w:val="20"/>
        </w:rPr>
      </w:pPr>
      <w:r w:rsidRPr="00981062">
        <w:rPr>
          <w:rFonts w:ascii="Open Sans" w:hAnsi="Open Sans" w:cs="Open Sans"/>
          <w:b/>
          <w:bCs/>
          <w:sz w:val="20"/>
          <w:szCs w:val="20"/>
        </w:rPr>
        <w:t xml:space="preserve">MODEL </w:t>
      </w:r>
      <w:r w:rsidRPr="00040E72">
        <w:rPr>
          <w:rFonts w:ascii="Open Sans" w:hAnsi="Open Sans" w:cs="Open Sans"/>
          <w:sz w:val="20"/>
          <w:szCs w:val="20"/>
        </w:rPr>
        <w:t>The model used to create and manage digital tokens</w:t>
      </w:r>
      <w:r>
        <w:rPr>
          <w:rFonts w:ascii="Open Sans" w:hAnsi="Open Sans" w:cs="Open Sans"/>
          <w:sz w:val="20"/>
          <w:szCs w:val="20"/>
        </w:rPr>
        <w:t xml:space="preserve"> </w:t>
      </w:r>
      <w:r w:rsidRPr="00040E72">
        <w:rPr>
          <w:rFonts w:ascii="Open Sans" w:hAnsi="Open Sans" w:cs="Open Sans"/>
          <w:sz w:val="20"/>
          <w:szCs w:val="20"/>
        </w:rPr>
        <w:t>representing Gold Standard credits</w:t>
      </w:r>
    </w:p>
    <w:p w14:paraId="018CA933" w14:textId="669A7D28" w:rsidR="00040E72" w:rsidRPr="00040E72" w:rsidRDefault="00040E72" w:rsidP="00040E72">
      <w:pPr>
        <w:rPr>
          <w:rFonts w:ascii="Open Sans" w:hAnsi="Open Sans" w:cs="Open Sans"/>
          <w:sz w:val="20"/>
          <w:szCs w:val="20"/>
        </w:rPr>
      </w:pPr>
      <w:r w:rsidRPr="00981062">
        <w:rPr>
          <w:rFonts w:ascii="Open Sans" w:hAnsi="Open Sans" w:cs="Open Sans"/>
          <w:b/>
          <w:bCs/>
          <w:sz w:val="20"/>
          <w:szCs w:val="20"/>
        </w:rPr>
        <w:t>HOLDING AND RETIREMENT</w:t>
      </w:r>
      <w:r>
        <w:rPr>
          <w:rFonts w:ascii="Open Sans" w:hAnsi="Open Sans" w:cs="Open Sans"/>
          <w:sz w:val="20"/>
          <w:szCs w:val="20"/>
        </w:rPr>
        <w:t xml:space="preserve"> </w:t>
      </w:r>
      <w:r w:rsidRPr="00040E72">
        <w:rPr>
          <w:rFonts w:ascii="Open Sans" w:hAnsi="Open Sans" w:cs="Open Sans"/>
          <w:sz w:val="20"/>
          <w:szCs w:val="20"/>
        </w:rPr>
        <w:t>Requirements related to the information associated with</w:t>
      </w:r>
      <w:r>
        <w:rPr>
          <w:rFonts w:ascii="Open Sans" w:hAnsi="Open Sans" w:cs="Open Sans"/>
          <w:sz w:val="20"/>
          <w:szCs w:val="20"/>
        </w:rPr>
        <w:t xml:space="preserve"> </w:t>
      </w:r>
      <w:r w:rsidRPr="00040E72">
        <w:rPr>
          <w:rFonts w:ascii="Open Sans" w:hAnsi="Open Sans" w:cs="Open Sans"/>
          <w:sz w:val="20"/>
          <w:szCs w:val="20"/>
        </w:rPr>
        <w:t>digital tokens representing Gold Standard credits, the</w:t>
      </w:r>
      <w:r>
        <w:rPr>
          <w:rFonts w:ascii="Open Sans" w:hAnsi="Open Sans" w:cs="Open Sans"/>
          <w:sz w:val="20"/>
          <w:szCs w:val="20"/>
        </w:rPr>
        <w:t xml:space="preserve"> </w:t>
      </w:r>
      <w:r w:rsidRPr="00040E72">
        <w:rPr>
          <w:rFonts w:ascii="Open Sans" w:hAnsi="Open Sans" w:cs="Open Sans"/>
          <w:sz w:val="20"/>
          <w:szCs w:val="20"/>
        </w:rPr>
        <w:t>retirement of credits on the registry and reporting by</w:t>
      </w:r>
      <w:r>
        <w:rPr>
          <w:rFonts w:ascii="Open Sans" w:hAnsi="Open Sans" w:cs="Open Sans"/>
          <w:sz w:val="20"/>
          <w:szCs w:val="20"/>
        </w:rPr>
        <w:t xml:space="preserve"> </w:t>
      </w:r>
      <w:r w:rsidRPr="00040E72">
        <w:rPr>
          <w:rFonts w:ascii="Open Sans" w:hAnsi="Open Sans" w:cs="Open Sans"/>
          <w:sz w:val="20"/>
          <w:szCs w:val="20"/>
        </w:rPr>
        <w:t>the organisation responsible for creation of digital tokens</w:t>
      </w:r>
    </w:p>
    <w:p w14:paraId="1E6BB8E4" w14:textId="20D765D0" w:rsidR="00040E72" w:rsidRPr="00040E72" w:rsidRDefault="00040E72" w:rsidP="00040E72">
      <w:pPr>
        <w:rPr>
          <w:rFonts w:ascii="Open Sans" w:hAnsi="Open Sans" w:cs="Open Sans"/>
          <w:sz w:val="20"/>
          <w:szCs w:val="20"/>
        </w:rPr>
      </w:pPr>
      <w:r w:rsidRPr="00981062">
        <w:rPr>
          <w:rFonts w:ascii="Open Sans" w:hAnsi="Open Sans" w:cs="Open Sans"/>
          <w:b/>
          <w:bCs/>
          <w:sz w:val="20"/>
          <w:szCs w:val="20"/>
        </w:rPr>
        <w:t>POOLING</w:t>
      </w:r>
      <w:r w:rsidRPr="00040E72">
        <w:rPr>
          <w:rFonts w:ascii="Open Sans" w:hAnsi="Open Sans" w:cs="Open Sans"/>
          <w:sz w:val="20"/>
          <w:szCs w:val="20"/>
        </w:rPr>
        <w:t xml:space="preserve"> Limitations on the credits that Gold Standard credits</w:t>
      </w:r>
      <w:r>
        <w:rPr>
          <w:rFonts w:ascii="Open Sans" w:hAnsi="Open Sans" w:cs="Open Sans"/>
          <w:sz w:val="20"/>
          <w:szCs w:val="20"/>
        </w:rPr>
        <w:t xml:space="preserve"> </w:t>
      </w:r>
      <w:r w:rsidRPr="00040E72">
        <w:rPr>
          <w:rFonts w:ascii="Open Sans" w:hAnsi="Open Sans" w:cs="Open Sans"/>
          <w:sz w:val="20"/>
          <w:szCs w:val="20"/>
        </w:rPr>
        <w:t>can be pooled with</w:t>
      </w:r>
    </w:p>
    <w:p w14:paraId="247CAD8B" w14:textId="2674450F" w:rsidR="00040E72" w:rsidRPr="00040E72" w:rsidRDefault="00040E72" w:rsidP="00040E72">
      <w:pPr>
        <w:rPr>
          <w:rFonts w:ascii="Open Sans" w:hAnsi="Open Sans" w:cs="Open Sans"/>
          <w:sz w:val="20"/>
          <w:szCs w:val="20"/>
        </w:rPr>
      </w:pPr>
      <w:r w:rsidRPr="00981062">
        <w:rPr>
          <w:rFonts w:ascii="Open Sans" w:hAnsi="Open Sans" w:cs="Open Sans"/>
          <w:b/>
          <w:bCs/>
          <w:sz w:val="20"/>
          <w:szCs w:val="20"/>
        </w:rPr>
        <w:lastRenderedPageBreak/>
        <w:t>DUE DILIGENCE</w:t>
      </w:r>
      <w:r w:rsidRPr="00040E72">
        <w:rPr>
          <w:rFonts w:ascii="Open Sans" w:hAnsi="Open Sans" w:cs="Open Sans"/>
          <w:sz w:val="20"/>
          <w:szCs w:val="20"/>
        </w:rPr>
        <w:t xml:space="preserve"> Informational requirements as part of Know Your</w:t>
      </w:r>
      <w:r>
        <w:rPr>
          <w:rFonts w:ascii="Open Sans" w:hAnsi="Open Sans" w:cs="Open Sans"/>
          <w:sz w:val="20"/>
          <w:szCs w:val="20"/>
        </w:rPr>
        <w:t xml:space="preserve"> </w:t>
      </w:r>
      <w:r w:rsidRPr="00040E72">
        <w:rPr>
          <w:rFonts w:ascii="Open Sans" w:hAnsi="Open Sans" w:cs="Open Sans"/>
          <w:sz w:val="20"/>
          <w:szCs w:val="20"/>
        </w:rPr>
        <w:t>Customer and Anti-Money Laundering checks</w:t>
      </w:r>
    </w:p>
    <w:p w14:paraId="2912BA41" w14:textId="1A850E69" w:rsidR="00040E72" w:rsidRPr="00040E72" w:rsidRDefault="00040E72" w:rsidP="00040E72">
      <w:pPr>
        <w:rPr>
          <w:rFonts w:ascii="Open Sans" w:hAnsi="Open Sans" w:cs="Open Sans"/>
          <w:sz w:val="20"/>
          <w:szCs w:val="20"/>
        </w:rPr>
      </w:pPr>
      <w:r w:rsidRPr="00981062">
        <w:rPr>
          <w:rFonts w:ascii="Open Sans" w:hAnsi="Open Sans" w:cs="Open Sans"/>
          <w:b/>
          <w:bCs/>
          <w:sz w:val="20"/>
          <w:szCs w:val="20"/>
        </w:rPr>
        <w:t>SUSTAINABILITY</w:t>
      </w:r>
      <w:r w:rsidRPr="00040E72">
        <w:rPr>
          <w:rFonts w:ascii="Open Sans" w:hAnsi="Open Sans" w:cs="Open Sans"/>
          <w:sz w:val="20"/>
          <w:szCs w:val="20"/>
        </w:rPr>
        <w:t xml:space="preserve"> Requirements to ensure digital tokens representing Gold</w:t>
      </w:r>
      <w:r>
        <w:rPr>
          <w:rFonts w:ascii="Open Sans" w:hAnsi="Open Sans" w:cs="Open Sans"/>
          <w:sz w:val="20"/>
          <w:szCs w:val="20"/>
        </w:rPr>
        <w:t xml:space="preserve"> </w:t>
      </w:r>
      <w:r w:rsidRPr="00040E72">
        <w:rPr>
          <w:rFonts w:ascii="Open Sans" w:hAnsi="Open Sans" w:cs="Open Sans"/>
          <w:sz w:val="20"/>
          <w:szCs w:val="20"/>
        </w:rPr>
        <w:t>Standard credits are only created using blockchain</w:t>
      </w:r>
      <w:r>
        <w:rPr>
          <w:rFonts w:ascii="Open Sans" w:hAnsi="Open Sans" w:cs="Open Sans"/>
          <w:sz w:val="20"/>
          <w:szCs w:val="20"/>
        </w:rPr>
        <w:t xml:space="preserve"> </w:t>
      </w:r>
      <w:r w:rsidRPr="00040E72">
        <w:rPr>
          <w:rFonts w:ascii="Open Sans" w:hAnsi="Open Sans" w:cs="Open Sans"/>
          <w:sz w:val="20"/>
          <w:szCs w:val="20"/>
        </w:rPr>
        <w:t>technologies with a low carbon intensity</w:t>
      </w:r>
    </w:p>
    <w:p w14:paraId="52D8DFE9" w14:textId="051F9EEF" w:rsidR="00040E72" w:rsidRPr="00040E72" w:rsidRDefault="00040E72" w:rsidP="00040E72">
      <w:pPr>
        <w:rPr>
          <w:rFonts w:ascii="Open Sans" w:hAnsi="Open Sans" w:cs="Open Sans"/>
          <w:sz w:val="20"/>
          <w:szCs w:val="20"/>
        </w:rPr>
      </w:pPr>
      <w:r w:rsidRPr="00981062">
        <w:rPr>
          <w:rFonts w:ascii="Open Sans" w:hAnsi="Open Sans" w:cs="Open Sans"/>
          <w:b/>
          <w:bCs/>
          <w:sz w:val="20"/>
          <w:szCs w:val="20"/>
        </w:rPr>
        <w:t>DATA SECURITY</w:t>
      </w:r>
      <w:r w:rsidRPr="00040E72">
        <w:rPr>
          <w:rFonts w:ascii="Open Sans" w:hAnsi="Open Sans" w:cs="Open Sans"/>
          <w:sz w:val="20"/>
          <w:szCs w:val="20"/>
        </w:rPr>
        <w:t xml:space="preserve"> Requirements to ensure organisations take appropriate</w:t>
      </w:r>
      <w:r>
        <w:rPr>
          <w:rFonts w:ascii="Open Sans" w:hAnsi="Open Sans" w:cs="Open Sans"/>
          <w:sz w:val="20"/>
          <w:szCs w:val="20"/>
        </w:rPr>
        <w:t xml:space="preserve"> </w:t>
      </w:r>
      <w:r w:rsidRPr="00040E72">
        <w:rPr>
          <w:rFonts w:ascii="Open Sans" w:hAnsi="Open Sans" w:cs="Open Sans"/>
          <w:sz w:val="20"/>
          <w:szCs w:val="20"/>
        </w:rPr>
        <w:t>steps to protect against IT breaches that put digital</w:t>
      </w:r>
      <w:r>
        <w:rPr>
          <w:rFonts w:ascii="Open Sans" w:hAnsi="Open Sans" w:cs="Open Sans"/>
          <w:sz w:val="20"/>
          <w:szCs w:val="20"/>
        </w:rPr>
        <w:t xml:space="preserve"> </w:t>
      </w:r>
      <w:r w:rsidRPr="00040E72">
        <w:rPr>
          <w:rFonts w:ascii="Open Sans" w:hAnsi="Open Sans" w:cs="Open Sans"/>
          <w:sz w:val="20"/>
          <w:szCs w:val="20"/>
        </w:rPr>
        <w:t>tokens representing Gold Standard credits at risk</w:t>
      </w:r>
    </w:p>
    <w:p w14:paraId="203326EA" w14:textId="714780EE" w:rsidR="00040E72" w:rsidRPr="00040E72" w:rsidRDefault="00040E72" w:rsidP="00040E72">
      <w:pPr>
        <w:rPr>
          <w:rFonts w:ascii="Open Sans" w:hAnsi="Open Sans" w:cs="Open Sans"/>
          <w:sz w:val="20"/>
          <w:szCs w:val="20"/>
        </w:rPr>
      </w:pPr>
      <w:r w:rsidRPr="00981062">
        <w:rPr>
          <w:rFonts w:ascii="Open Sans" w:hAnsi="Open Sans" w:cs="Open Sans"/>
          <w:b/>
          <w:bCs/>
          <w:sz w:val="20"/>
          <w:szCs w:val="20"/>
        </w:rPr>
        <w:t>PERMITTED UNITS</w:t>
      </w:r>
      <w:r w:rsidRPr="00040E72">
        <w:rPr>
          <w:rFonts w:ascii="Open Sans" w:hAnsi="Open Sans" w:cs="Open Sans"/>
          <w:sz w:val="20"/>
          <w:szCs w:val="20"/>
        </w:rPr>
        <w:t xml:space="preserve"> Initial, limited restrictions on the type of credits that</w:t>
      </w:r>
      <w:r>
        <w:rPr>
          <w:rFonts w:ascii="Open Sans" w:hAnsi="Open Sans" w:cs="Open Sans"/>
          <w:sz w:val="20"/>
          <w:szCs w:val="20"/>
        </w:rPr>
        <w:t xml:space="preserve"> </w:t>
      </w:r>
      <w:r w:rsidRPr="00040E72">
        <w:rPr>
          <w:rFonts w:ascii="Open Sans" w:hAnsi="Open Sans" w:cs="Open Sans"/>
          <w:sz w:val="20"/>
          <w:szCs w:val="20"/>
        </w:rPr>
        <w:t>may be tokenized</w:t>
      </w:r>
    </w:p>
    <w:p w14:paraId="7A43B422" w14:textId="70828431" w:rsidR="00040E72" w:rsidRPr="00040E72" w:rsidRDefault="00040E72" w:rsidP="00040E72">
      <w:pPr>
        <w:rPr>
          <w:rFonts w:ascii="Open Sans" w:hAnsi="Open Sans" w:cs="Open Sans"/>
          <w:sz w:val="20"/>
          <w:szCs w:val="20"/>
        </w:rPr>
      </w:pPr>
      <w:r w:rsidRPr="00981062">
        <w:rPr>
          <w:rFonts w:ascii="Open Sans" w:hAnsi="Open Sans" w:cs="Open Sans"/>
          <w:b/>
          <w:bCs/>
          <w:sz w:val="20"/>
          <w:szCs w:val="20"/>
        </w:rPr>
        <w:t>REPUTATIONAL HARM</w:t>
      </w:r>
      <w:r w:rsidRPr="00040E72">
        <w:rPr>
          <w:rFonts w:ascii="Open Sans" w:hAnsi="Open Sans" w:cs="Open Sans"/>
          <w:sz w:val="20"/>
          <w:szCs w:val="20"/>
        </w:rPr>
        <w:t xml:space="preserve"> Provisions to protect Gold Standard and its projects</w:t>
      </w:r>
      <w:r>
        <w:rPr>
          <w:rFonts w:ascii="Open Sans" w:hAnsi="Open Sans" w:cs="Open Sans"/>
          <w:sz w:val="20"/>
          <w:szCs w:val="20"/>
        </w:rPr>
        <w:t xml:space="preserve"> </w:t>
      </w:r>
      <w:r w:rsidRPr="00040E72">
        <w:rPr>
          <w:rFonts w:ascii="Open Sans" w:hAnsi="Open Sans" w:cs="Open Sans"/>
          <w:sz w:val="20"/>
          <w:szCs w:val="20"/>
        </w:rPr>
        <w:t>from reputational harm</w:t>
      </w:r>
    </w:p>
    <w:p w14:paraId="73DB37E7" w14:textId="212FD990" w:rsidR="00040E72" w:rsidRPr="00040E72" w:rsidRDefault="00040E72" w:rsidP="00040E72">
      <w:pPr>
        <w:rPr>
          <w:rFonts w:ascii="Open Sans" w:hAnsi="Open Sans" w:cs="Open Sans"/>
          <w:sz w:val="20"/>
          <w:szCs w:val="20"/>
        </w:rPr>
      </w:pPr>
      <w:r w:rsidRPr="00040E72">
        <w:rPr>
          <w:rFonts w:ascii="Open Sans" w:hAnsi="Open Sans" w:cs="Open Sans"/>
          <w:sz w:val="20"/>
          <w:szCs w:val="20"/>
        </w:rPr>
        <w:t>Further information on each of these is provided below, with questions for</w:t>
      </w:r>
      <w:r>
        <w:rPr>
          <w:rFonts w:ascii="Open Sans" w:hAnsi="Open Sans" w:cs="Open Sans"/>
          <w:sz w:val="20"/>
          <w:szCs w:val="20"/>
        </w:rPr>
        <w:t xml:space="preserve"> </w:t>
      </w:r>
      <w:r w:rsidRPr="00040E72">
        <w:rPr>
          <w:rFonts w:ascii="Open Sans" w:hAnsi="Open Sans" w:cs="Open Sans"/>
          <w:sz w:val="20"/>
          <w:szCs w:val="20"/>
        </w:rPr>
        <w:t>stakeholders.</w:t>
      </w:r>
    </w:p>
    <w:p w14:paraId="020D3593" w14:textId="1625DA63" w:rsidR="00040E72" w:rsidRPr="00040E72" w:rsidRDefault="00040E72" w:rsidP="00040E72">
      <w:pPr>
        <w:rPr>
          <w:rFonts w:ascii="Open Sans" w:hAnsi="Open Sans" w:cs="Open Sans"/>
          <w:sz w:val="20"/>
          <w:szCs w:val="20"/>
        </w:rPr>
      </w:pPr>
      <w:r w:rsidRPr="00040E72">
        <w:rPr>
          <w:rFonts w:ascii="Open Sans" w:hAnsi="Open Sans" w:cs="Open Sans"/>
          <w:sz w:val="20"/>
          <w:szCs w:val="20"/>
        </w:rPr>
        <w:t>In practice, Gold Standard envisages applying these conditions at two points. Some</w:t>
      </w:r>
      <w:r>
        <w:rPr>
          <w:rFonts w:ascii="Open Sans" w:hAnsi="Open Sans" w:cs="Open Sans"/>
          <w:sz w:val="20"/>
          <w:szCs w:val="20"/>
        </w:rPr>
        <w:t xml:space="preserve"> </w:t>
      </w:r>
      <w:r w:rsidRPr="00040E72">
        <w:rPr>
          <w:rFonts w:ascii="Open Sans" w:hAnsi="Open Sans" w:cs="Open Sans"/>
          <w:sz w:val="20"/>
          <w:szCs w:val="20"/>
        </w:rPr>
        <w:t>would be part of upfront checks prior to an organisation being granted consent to</w:t>
      </w:r>
      <w:r>
        <w:rPr>
          <w:rFonts w:ascii="Open Sans" w:hAnsi="Open Sans" w:cs="Open Sans"/>
          <w:sz w:val="20"/>
          <w:szCs w:val="20"/>
        </w:rPr>
        <w:t xml:space="preserve"> </w:t>
      </w:r>
      <w:r w:rsidRPr="00040E72">
        <w:rPr>
          <w:rFonts w:ascii="Open Sans" w:hAnsi="Open Sans" w:cs="Open Sans"/>
          <w:sz w:val="20"/>
          <w:szCs w:val="20"/>
        </w:rPr>
        <w:t>create digital tokens representing Gold Standard credits. Others would be integrated</w:t>
      </w:r>
      <w:r>
        <w:rPr>
          <w:rFonts w:ascii="Open Sans" w:hAnsi="Open Sans" w:cs="Open Sans"/>
          <w:sz w:val="20"/>
          <w:szCs w:val="20"/>
        </w:rPr>
        <w:t xml:space="preserve"> </w:t>
      </w:r>
      <w:r w:rsidRPr="00040E72">
        <w:rPr>
          <w:rFonts w:ascii="Open Sans" w:hAnsi="Open Sans" w:cs="Open Sans"/>
          <w:sz w:val="20"/>
          <w:szCs w:val="20"/>
        </w:rPr>
        <w:t>into Gold Standard’s Registry App Terms of Use, which organisations seeking consent</w:t>
      </w:r>
      <w:r>
        <w:rPr>
          <w:rFonts w:ascii="Open Sans" w:hAnsi="Open Sans" w:cs="Open Sans"/>
          <w:sz w:val="20"/>
          <w:szCs w:val="20"/>
        </w:rPr>
        <w:t xml:space="preserve"> </w:t>
      </w:r>
      <w:r w:rsidRPr="00040E72">
        <w:rPr>
          <w:rFonts w:ascii="Open Sans" w:hAnsi="Open Sans" w:cs="Open Sans"/>
          <w:sz w:val="20"/>
          <w:szCs w:val="20"/>
        </w:rPr>
        <w:t>would be required to sign. Gold Standard expects that it would need to charge a</w:t>
      </w:r>
      <w:r>
        <w:rPr>
          <w:rFonts w:ascii="Open Sans" w:hAnsi="Open Sans" w:cs="Open Sans"/>
          <w:sz w:val="20"/>
          <w:szCs w:val="20"/>
        </w:rPr>
        <w:t xml:space="preserve"> </w:t>
      </w:r>
      <w:r w:rsidRPr="00040E72">
        <w:rPr>
          <w:rFonts w:ascii="Open Sans" w:hAnsi="Open Sans" w:cs="Open Sans"/>
          <w:sz w:val="20"/>
          <w:szCs w:val="20"/>
        </w:rPr>
        <w:t>reasonable fee to organisations seeking consent, to cover costs associated with the</w:t>
      </w:r>
      <w:r>
        <w:rPr>
          <w:rFonts w:ascii="Open Sans" w:hAnsi="Open Sans" w:cs="Open Sans"/>
          <w:sz w:val="20"/>
          <w:szCs w:val="20"/>
        </w:rPr>
        <w:t xml:space="preserve"> </w:t>
      </w:r>
      <w:r w:rsidRPr="00040E72">
        <w:rPr>
          <w:rFonts w:ascii="Open Sans" w:hAnsi="Open Sans" w:cs="Open Sans"/>
          <w:sz w:val="20"/>
          <w:szCs w:val="20"/>
        </w:rPr>
        <w:t>assessment process.</w:t>
      </w:r>
    </w:p>
    <w:p w14:paraId="29684CAB" w14:textId="1554BDD3"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then envisages keeping under review whether organisations continue</w:t>
      </w:r>
      <w:r>
        <w:rPr>
          <w:rFonts w:ascii="Open Sans" w:hAnsi="Open Sans" w:cs="Open Sans"/>
          <w:sz w:val="20"/>
          <w:szCs w:val="20"/>
        </w:rPr>
        <w:t xml:space="preserve"> </w:t>
      </w:r>
      <w:r w:rsidRPr="00040E72">
        <w:rPr>
          <w:rFonts w:ascii="Open Sans" w:hAnsi="Open Sans" w:cs="Open Sans"/>
          <w:sz w:val="20"/>
          <w:szCs w:val="20"/>
        </w:rPr>
        <w:t>to abide by its requirements, with the right to withdraw or amend consent in instances</w:t>
      </w:r>
      <w:r>
        <w:rPr>
          <w:rFonts w:ascii="Open Sans" w:hAnsi="Open Sans" w:cs="Open Sans"/>
          <w:sz w:val="20"/>
          <w:szCs w:val="20"/>
        </w:rPr>
        <w:t xml:space="preserve"> </w:t>
      </w:r>
      <w:r w:rsidRPr="00040E72">
        <w:rPr>
          <w:rFonts w:ascii="Open Sans" w:hAnsi="Open Sans" w:cs="Open Sans"/>
          <w:sz w:val="20"/>
          <w:szCs w:val="20"/>
        </w:rPr>
        <w:t>where its requirements were deemed to be breached.</w:t>
      </w:r>
    </w:p>
    <w:p w14:paraId="6C4F5FD1" w14:textId="032BAD2A" w:rsidR="00040E72" w:rsidRPr="00040E72" w:rsidRDefault="00040E72" w:rsidP="00040E72">
      <w:pPr>
        <w:rPr>
          <w:rFonts w:ascii="Open Sans" w:hAnsi="Open Sans" w:cs="Open Sans"/>
          <w:sz w:val="20"/>
          <w:szCs w:val="20"/>
        </w:rPr>
      </w:pPr>
      <w:r w:rsidRPr="00040E72">
        <w:rPr>
          <w:rFonts w:ascii="Open Sans" w:hAnsi="Open Sans" w:cs="Open Sans"/>
          <w:sz w:val="20"/>
          <w:szCs w:val="20"/>
        </w:rPr>
        <w:t>In addition to the questions included on the following pages, which are specific to</w:t>
      </w:r>
      <w:r>
        <w:rPr>
          <w:rFonts w:ascii="Open Sans" w:hAnsi="Open Sans" w:cs="Open Sans"/>
          <w:sz w:val="20"/>
          <w:szCs w:val="20"/>
        </w:rPr>
        <w:t xml:space="preserve"> </w:t>
      </w:r>
      <w:r w:rsidRPr="00040E72">
        <w:rPr>
          <w:rFonts w:ascii="Open Sans" w:hAnsi="Open Sans" w:cs="Open Sans"/>
          <w:sz w:val="20"/>
          <w:szCs w:val="20"/>
        </w:rPr>
        <w:t>each of these categories, Gold Standard invites general feedback from stakeholders</w:t>
      </w:r>
      <w:r>
        <w:rPr>
          <w:rFonts w:ascii="Open Sans" w:hAnsi="Open Sans" w:cs="Open Sans"/>
          <w:sz w:val="20"/>
          <w:szCs w:val="20"/>
        </w:rPr>
        <w:t xml:space="preserve"> </w:t>
      </w:r>
      <w:r w:rsidRPr="00040E72">
        <w:rPr>
          <w:rFonts w:ascii="Open Sans" w:hAnsi="Open Sans" w:cs="Open Sans"/>
          <w:sz w:val="20"/>
          <w:szCs w:val="20"/>
        </w:rPr>
        <w:t>in response to the following questions:</w:t>
      </w:r>
    </w:p>
    <w:p w14:paraId="3C1BC29F" w14:textId="77777777" w:rsidR="00040E72" w:rsidRPr="00040E72" w:rsidRDefault="00040E72" w:rsidP="00040E72">
      <w:pPr>
        <w:rPr>
          <w:rFonts w:ascii="Open Sans" w:hAnsi="Open Sans" w:cs="Open Sans"/>
          <w:sz w:val="20"/>
          <w:szCs w:val="20"/>
        </w:rPr>
      </w:pPr>
      <w:r w:rsidRPr="000C174B">
        <w:rPr>
          <w:rStyle w:val="Heading2Char"/>
        </w:rPr>
        <w:t>QUESTIONS</w:t>
      </w:r>
      <w:r w:rsidRPr="00040E72">
        <w:rPr>
          <w:rFonts w:ascii="Open Sans" w:hAnsi="Open Sans" w:cs="Open Sans"/>
          <w:sz w:val="20"/>
          <w:szCs w:val="20"/>
        </w:rPr>
        <w:t>.</w:t>
      </w:r>
    </w:p>
    <w:p w14:paraId="48CBCB29" w14:textId="338EEAB7" w:rsidR="00040E72" w:rsidRDefault="00040E72" w:rsidP="00040E72">
      <w:pPr>
        <w:rPr>
          <w:rFonts w:ascii="Open Sans" w:hAnsi="Open Sans" w:cs="Open Sans"/>
          <w:color w:val="4472C4" w:themeColor="accent1"/>
          <w:sz w:val="20"/>
          <w:szCs w:val="20"/>
        </w:rPr>
      </w:pPr>
      <w:r w:rsidRPr="00040E72">
        <w:rPr>
          <w:rFonts w:ascii="Open Sans" w:hAnsi="Open Sans" w:cs="Open Sans"/>
          <w:color w:val="4472C4" w:themeColor="accent1"/>
          <w:sz w:val="20"/>
          <w:szCs w:val="20"/>
        </w:rPr>
        <w:t>• Do you agree that Gold Standard should explore and enable organisations to</w:t>
      </w:r>
      <w:r>
        <w:rPr>
          <w:rFonts w:ascii="Open Sans" w:hAnsi="Open Sans" w:cs="Open Sans"/>
          <w:color w:val="4472C4" w:themeColor="accent1"/>
          <w:sz w:val="20"/>
          <w:szCs w:val="20"/>
        </w:rPr>
        <w:t xml:space="preserve"> </w:t>
      </w:r>
      <w:r w:rsidRPr="00040E72">
        <w:rPr>
          <w:rFonts w:ascii="Open Sans" w:hAnsi="Open Sans" w:cs="Open Sans"/>
          <w:color w:val="4472C4" w:themeColor="accent1"/>
          <w:sz w:val="20"/>
          <w:szCs w:val="20"/>
        </w:rPr>
        <w:t>create digital tokens representing Gold Standard credits, using blockchain</w:t>
      </w:r>
      <w:r>
        <w:rPr>
          <w:rFonts w:ascii="Open Sans" w:hAnsi="Open Sans" w:cs="Open Sans"/>
          <w:color w:val="4472C4" w:themeColor="accent1"/>
          <w:sz w:val="20"/>
          <w:szCs w:val="20"/>
        </w:rPr>
        <w:t xml:space="preserve"> </w:t>
      </w:r>
      <w:r w:rsidRPr="00040E72">
        <w:rPr>
          <w:rFonts w:ascii="Open Sans" w:hAnsi="Open Sans" w:cs="Open Sans"/>
          <w:color w:val="4472C4" w:themeColor="accent1"/>
          <w:sz w:val="20"/>
          <w:szCs w:val="20"/>
        </w:rPr>
        <w:t>technology? Why?</w:t>
      </w:r>
    </w:p>
    <w:p w14:paraId="0CCF2F72" w14:textId="7D2694A8" w:rsidR="00981062" w:rsidRPr="00880957" w:rsidRDefault="00981062"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We are still to be fully convinced of the potential for digital tokens to scale the voluntary market and climate action, but we do see some opportunities for them to provide efficiencies and open up new demand from end buyers, which is the key to scaling voluntary action. On balance</w:t>
      </w:r>
      <w:r w:rsidR="00B70AA3" w:rsidRPr="00880957">
        <w:rPr>
          <w:rFonts w:ascii="Open Sans" w:hAnsi="Open Sans" w:cs="Open Sans"/>
          <w:i/>
          <w:iCs/>
          <w:color w:val="538135" w:themeColor="accent6" w:themeShade="BF"/>
          <w:sz w:val="20"/>
          <w:szCs w:val="20"/>
        </w:rPr>
        <w:t xml:space="preserve">, we do agree that GS should be exploring this area. </w:t>
      </w:r>
    </w:p>
    <w:p w14:paraId="5667F2AA" w14:textId="547EFD41" w:rsidR="00040E72" w:rsidRDefault="00040E72" w:rsidP="00040E72">
      <w:pPr>
        <w:rPr>
          <w:rFonts w:ascii="Open Sans" w:hAnsi="Open Sans" w:cs="Open Sans"/>
          <w:color w:val="4472C4" w:themeColor="accent1"/>
          <w:sz w:val="20"/>
          <w:szCs w:val="20"/>
        </w:rPr>
      </w:pPr>
      <w:r w:rsidRPr="00040E72">
        <w:rPr>
          <w:rFonts w:ascii="Open Sans" w:hAnsi="Open Sans" w:cs="Open Sans"/>
          <w:color w:val="4472C4" w:themeColor="accent1"/>
          <w:sz w:val="20"/>
          <w:szCs w:val="20"/>
        </w:rPr>
        <w:t>• Do you consider there to be potential advantages or disadvantages for your</w:t>
      </w:r>
      <w:r>
        <w:rPr>
          <w:rFonts w:ascii="Open Sans" w:hAnsi="Open Sans" w:cs="Open Sans"/>
          <w:color w:val="4472C4" w:themeColor="accent1"/>
          <w:sz w:val="20"/>
          <w:szCs w:val="20"/>
        </w:rPr>
        <w:t xml:space="preserve"> </w:t>
      </w:r>
      <w:r w:rsidRPr="00040E72">
        <w:rPr>
          <w:rFonts w:ascii="Open Sans" w:hAnsi="Open Sans" w:cs="Open Sans"/>
          <w:color w:val="4472C4" w:themeColor="accent1"/>
          <w:sz w:val="20"/>
          <w:szCs w:val="20"/>
        </w:rPr>
        <w:t>organisation if this were enabled?</w:t>
      </w:r>
    </w:p>
    <w:p w14:paraId="3CAEA535" w14:textId="0DBC92C1" w:rsidR="00BA5E82" w:rsidRPr="00880957" w:rsidRDefault="00B70AA3"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 xml:space="preserve">We see potential for fractionalising credits to enable ‘micro-transactions’. We also see the potential for increasing transparency. However, we are concerned about the potential reputational risk to the market if on-chain activity is seen to be unethical or low-quality. We also see the risk of price volatility and non-expert individual investors being persuaded to invest in a market they don’t fully understand. The market has been severely affected </w:t>
      </w:r>
      <w:r w:rsidR="007A4EB1" w:rsidRPr="00880957">
        <w:rPr>
          <w:rFonts w:ascii="Open Sans" w:hAnsi="Open Sans" w:cs="Open Sans"/>
          <w:i/>
          <w:iCs/>
          <w:color w:val="538135" w:themeColor="accent6" w:themeShade="BF"/>
          <w:sz w:val="20"/>
          <w:szCs w:val="20"/>
        </w:rPr>
        <w:t xml:space="preserve">by this in </w:t>
      </w:r>
      <w:r w:rsidRPr="00880957">
        <w:rPr>
          <w:rFonts w:ascii="Open Sans" w:hAnsi="Open Sans" w:cs="Open Sans"/>
          <w:i/>
          <w:iCs/>
          <w:color w:val="538135" w:themeColor="accent6" w:themeShade="BF"/>
          <w:sz w:val="20"/>
          <w:szCs w:val="20"/>
        </w:rPr>
        <w:t>the past</w:t>
      </w:r>
      <w:r w:rsidR="007A4EB1" w:rsidRPr="00880957">
        <w:rPr>
          <w:rFonts w:ascii="Open Sans" w:hAnsi="Open Sans" w:cs="Open Sans"/>
          <w:i/>
          <w:iCs/>
          <w:color w:val="538135" w:themeColor="accent6" w:themeShade="BF"/>
          <w:sz w:val="20"/>
          <w:szCs w:val="20"/>
        </w:rPr>
        <w:t xml:space="preserve"> </w:t>
      </w:r>
      <w:r w:rsidRPr="00880957">
        <w:rPr>
          <w:rFonts w:ascii="Open Sans" w:hAnsi="Open Sans" w:cs="Open Sans"/>
          <w:i/>
          <w:iCs/>
          <w:color w:val="538135" w:themeColor="accent6" w:themeShade="BF"/>
          <w:sz w:val="20"/>
          <w:szCs w:val="20"/>
        </w:rPr>
        <w:t>and can’t afford for this to happen again</w:t>
      </w:r>
      <w:r w:rsidR="00BA5E82" w:rsidRPr="00880957">
        <w:rPr>
          <w:rFonts w:ascii="Open Sans" w:hAnsi="Open Sans" w:cs="Open Sans"/>
          <w:i/>
          <w:iCs/>
          <w:color w:val="538135" w:themeColor="accent6" w:themeShade="BF"/>
          <w:sz w:val="20"/>
          <w:szCs w:val="20"/>
        </w:rPr>
        <w:t xml:space="preserve">. </w:t>
      </w:r>
    </w:p>
    <w:p w14:paraId="4C5E001B" w14:textId="1304BB59" w:rsidR="00040E72" w:rsidRPr="00040E72" w:rsidRDefault="00040E72" w:rsidP="00040E72">
      <w:pPr>
        <w:rPr>
          <w:rFonts w:ascii="Open Sans" w:hAnsi="Open Sans" w:cs="Open Sans"/>
          <w:color w:val="4472C4" w:themeColor="accent1"/>
          <w:sz w:val="20"/>
          <w:szCs w:val="20"/>
        </w:rPr>
      </w:pPr>
      <w:r w:rsidRPr="00040E72">
        <w:rPr>
          <w:rFonts w:ascii="Open Sans" w:hAnsi="Open Sans" w:cs="Open Sans"/>
          <w:color w:val="4472C4" w:themeColor="accent1"/>
          <w:sz w:val="20"/>
          <w:szCs w:val="20"/>
        </w:rPr>
        <w:t xml:space="preserve"> Would you like to share any additional comments not covered by questions</w:t>
      </w:r>
      <w:r>
        <w:rPr>
          <w:rFonts w:ascii="Open Sans" w:hAnsi="Open Sans" w:cs="Open Sans"/>
          <w:color w:val="4472C4" w:themeColor="accent1"/>
          <w:sz w:val="20"/>
          <w:szCs w:val="20"/>
        </w:rPr>
        <w:t xml:space="preserve"> </w:t>
      </w:r>
      <w:r w:rsidRPr="00040E72">
        <w:rPr>
          <w:rFonts w:ascii="Open Sans" w:hAnsi="Open Sans" w:cs="Open Sans"/>
          <w:color w:val="4472C4" w:themeColor="accent1"/>
          <w:sz w:val="20"/>
          <w:szCs w:val="20"/>
        </w:rPr>
        <w:t>included in this consultation?</w:t>
      </w:r>
    </w:p>
    <w:p w14:paraId="3603DBF5" w14:textId="220C93C0" w:rsidR="00CB0E6C" w:rsidRDefault="00040E72" w:rsidP="00040E72">
      <w:pPr>
        <w:rPr>
          <w:rFonts w:ascii="Open Sans" w:hAnsi="Open Sans" w:cs="Open Sans"/>
          <w:color w:val="4472C4" w:themeColor="accent1"/>
          <w:sz w:val="20"/>
          <w:szCs w:val="20"/>
        </w:rPr>
      </w:pPr>
      <w:r w:rsidRPr="00040E72">
        <w:rPr>
          <w:rFonts w:ascii="Open Sans" w:hAnsi="Open Sans" w:cs="Open Sans"/>
          <w:color w:val="4472C4" w:themeColor="accent1"/>
          <w:sz w:val="20"/>
          <w:szCs w:val="20"/>
        </w:rPr>
        <w:lastRenderedPageBreak/>
        <w:t>• Do you consider there to be uses of blockchain technology that should be</w:t>
      </w:r>
      <w:r>
        <w:rPr>
          <w:rFonts w:ascii="Open Sans" w:hAnsi="Open Sans" w:cs="Open Sans"/>
          <w:color w:val="4472C4" w:themeColor="accent1"/>
          <w:sz w:val="20"/>
          <w:szCs w:val="20"/>
        </w:rPr>
        <w:t xml:space="preserve"> </w:t>
      </w:r>
      <w:r w:rsidRPr="00040E72">
        <w:rPr>
          <w:rFonts w:ascii="Open Sans" w:hAnsi="Open Sans" w:cs="Open Sans"/>
          <w:color w:val="4472C4" w:themeColor="accent1"/>
          <w:sz w:val="20"/>
          <w:szCs w:val="20"/>
        </w:rPr>
        <w:t>distinguished and treated differently from others?</w:t>
      </w:r>
    </w:p>
    <w:p w14:paraId="523B05F9" w14:textId="4A91491C" w:rsidR="00594FA4" w:rsidRPr="00880957" w:rsidRDefault="00594FA4" w:rsidP="00594FA4">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We are concerned about crypto-currencies using carbon credits as a value store in their treasuries. It is probable that DAOs managing carbon cryptocurrencies will add to the volatility of carbon prices as they adjust their treasury holdings in response to market forces, and therefore disrupt the market and its underlying goal – to deliver meaningful climate action.</w:t>
      </w:r>
    </w:p>
    <w:p w14:paraId="43771EF5" w14:textId="52A3B9BF" w:rsidR="00040E72" w:rsidRPr="00880957" w:rsidRDefault="00594FA4" w:rsidP="00040E72">
      <w:pPr>
        <w:rPr>
          <w:rFonts w:ascii="Open Sans" w:hAnsi="Open Sans" w:cs="Open Sans"/>
          <w:i/>
          <w:iCs/>
          <w:sz w:val="20"/>
          <w:szCs w:val="20"/>
        </w:rPr>
      </w:pPr>
      <w:r w:rsidRPr="00880957">
        <w:rPr>
          <w:rFonts w:ascii="Open Sans" w:hAnsi="Open Sans" w:cs="Open Sans"/>
          <w:i/>
          <w:iCs/>
          <w:color w:val="538135" w:themeColor="accent6" w:themeShade="BF"/>
          <w:sz w:val="20"/>
          <w:szCs w:val="20"/>
        </w:rPr>
        <w:t>We also differentiate between tokens that are backed by non-retired credits in a standards registry and tokens that have been bridged on-chain by retiring credits in the registry and transferring the environmental benefit to the token. We are more comfortable with the former, as it provides an audit chain back to the original ER. We have concerns that with the latter, in regards to the token losing some of the attributes/relationship to the original ER and project (for example, if the token is minted as a generic/standard ‘forest protection’ token</w:t>
      </w:r>
    </w:p>
    <w:p w14:paraId="1011E12F" w14:textId="6270F778" w:rsidR="00040E72" w:rsidRPr="00040E72" w:rsidRDefault="00040E72" w:rsidP="00040E72">
      <w:pPr>
        <w:rPr>
          <w:rFonts w:ascii="Open Sans" w:hAnsi="Open Sans" w:cs="Open Sans"/>
          <w:sz w:val="20"/>
          <w:szCs w:val="20"/>
        </w:rPr>
      </w:pPr>
      <w:r w:rsidRPr="00040E72">
        <w:rPr>
          <w:rFonts w:ascii="Open Sans" w:hAnsi="Open Sans" w:cs="Open Sans"/>
          <w:sz w:val="20"/>
          <w:szCs w:val="20"/>
        </w:rPr>
        <w:t>Stakeholders with more limited direct interaction or experience with blockchain and</w:t>
      </w:r>
      <w:r>
        <w:rPr>
          <w:rFonts w:ascii="Open Sans" w:hAnsi="Open Sans" w:cs="Open Sans"/>
          <w:sz w:val="20"/>
          <w:szCs w:val="20"/>
        </w:rPr>
        <w:t xml:space="preserve"> </w:t>
      </w:r>
      <w:r w:rsidRPr="00040E72">
        <w:rPr>
          <w:rFonts w:ascii="Open Sans" w:hAnsi="Open Sans" w:cs="Open Sans"/>
          <w:sz w:val="20"/>
          <w:szCs w:val="20"/>
        </w:rPr>
        <w:t>tokenisation may wish to answer only these questions, and not the more detailed</w:t>
      </w:r>
      <w:r>
        <w:rPr>
          <w:rFonts w:ascii="Open Sans" w:hAnsi="Open Sans" w:cs="Open Sans"/>
          <w:sz w:val="20"/>
          <w:szCs w:val="20"/>
        </w:rPr>
        <w:t xml:space="preserve"> </w:t>
      </w:r>
      <w:r w:rsidRPr="00040E72">
        <w:rPr>
          <w:rFonts w:ascii="Open Sans" w:hAnsi="Open Sans" w:cs="Open Sans"/>
          <w:sz w:val="20"/>
          <w:szCs w:val="20"/>
        </w:rPr>
        <w:t>questions that follow.</w:t>
      </w:r>
    </w:p>
    <w:p w14:paraId="18F892EE" w14:textId="77777777" w:rsidR="00040E72" w:rsidRPr="00040E72" w:rsidRDefault="00040E72" w:rsidP="000C174B">
      <w:pPr>
        <w:pStyle w:val="Heading2"/>
      </w:pPr>
      <w:r w:rsidRPr="00040E72">
        <w:t>2.1 MODEL</w:t>
      </w:r>
    </w:p>
    <w:p w14:paraId="048A0CFB" w14:textId="292D5F20" w:rsidR="00040E72" w:rsidRPr="00040E72" w:rsidRDefault="00040E72" w:rsidP="00040E72">
      <w:pPr>
        <w:rPr>
          <w:rFonts w:ascii="Open Sans" w:hAnsi="Open Sans" w:cs="Open Sans"/>
          <w:sz w:val="20"/>
          <w:szCs w:val="20"/>
        </w:rPr>
      </w:pPr>
      <w:r w:rsidRPr="00040E72">
        <w:rPr>
          <w:rFonts w:ascii="Open Sans" w:hAnsi="Open Sans" w:cs="Open Sans"/>
          <w:sz w:val="20"/>
          <w:szCs w:val="20"/>
        </w:rPr>
        <w:t>The model is the approach adopted to create digital representations of Gold Standard</w:t>
      </w:r>
      <w:r>
        <w:rPr>
          <w:rFonts w:ascii="Open Sans" w:hAnsi="Open Sans" w:cs="Open Sans"/>
          <w:sz w:val="20"/>
          <w:szCs w:val="20"/>
        </w:rPr>
        <w:t xml:space="preserve"> </w:t>
      </w:r>
      <w:r w:rsidRPr="00040E72">
        <w:rPr>
          <w:rFonts w:ascii="Open Sans" w:hAnsi="Open Sans" w:cs="Open Sans"/>
          <w:sz w:val="20"/>
          <w:szCs w:val="20"/>
        </w:rPr>
        <w:t>credits, and to manage their connection to the original credits on the Gold Standard</w:t>
      </w:r>
      <w:r>
        <w:rPr>
          <w:rFonts w:ascii="Open Sans" w:hAnsi="Open Sans" w:cs="Open Sans"/>
          <w:sz w:val="20"/>
          <w:szCs w:val="20"/>
        </w:rPr>
        <w:t xml:space="preserve"> </w:t>
      </w:r>
      <w:r w:rsidRPr="00040E72">
        <w:rPr>
          <w:rFonts w:ascii="Open Sans" w:hAnsi="Open Sans" w:cs="Open Sans"/>
          <w:sz w:val="20"/>
          <w:szCs w:val="20"/>
        </w:rPr>
        <w:t>Impact Registry. Several early efforts to tokenise carbon credits involved the</w:t>
      </w:r>
      <w:r>
        <w:rPr>
          <w:rFonts w:ascii="Open Sans" w:hAnsi="Open Sans" w:cs="Open Sans"/>
          <w:sz w:val="20"/>
          <w:szCs w:val="20"/>
        </w:rPr>
        <w:t xml:space="preserve"> </w:t>
      </w:r>
      <w:r w:rsidRPr="00040E72">
        <w:rPr>
          <w:rFonts w:ascii="Open Sans" w:hAnsi="Open Sans" w:cs="Open Sans"/>
          <w:sz w:val="20"/>
          <w:szCs w:val="20"/>
        </w:rPr>
        <w:t>retirement of credits within the registry of a crediting programme, prior to the</w:t>
      </w:r>
      <w:r>
        <w:rPr>
          <w:rFonts w:ascii="Open Sans" w:hAnsi="Open Sans" w:cs="Open Sans"/>
          <w:sz w:val="20"/>
          <w:szCs w:val="20"/>
        </w:rPr>
        <w:t xml:space="preserve"> </w:t>
      </w:r>
      <w:r w:rsidRPr="00040E72">
        <w:rPr>
          <w:rFonts w:ascii="Open Sans" w:hAnsi="Open Sans" w:cs="Open Sans"/>
          <w:sz w:val="20"/>
          <w:szCs w:val="20"/>
        </w:rPr>
        <w:t>creation of a digital representation. This model will not be permitted by Gold Standard</w:t>
      </w:r>
      <w:r>
        <w:rPr>
          <w:rFonts w:ascii="Open Sans" w:hAnsi="Open Sans" w:cs="Open Sans"/>
          <w:sz w:val="20"/>
          <w:szCs w:val="20"/>
        </w:rPr>
        <w:t xml:space="preserve"> </w:t>
      </w:r>
      <w:r w:rsidRPr="00040E72">
        <w:rPr>
          <w:rFonts w:ascii="Open Sans" w:hAnsi="Open Sans" w:cs="Open Sans"/>
          <w:sz w:val="20"/>
          <w:szCs w:val="20"/>
        </w:rPr>
        <w:t>as it is inconsistent with the understanding that retirement represents a permanent</w:t>
      </w:r>
      <w:r>
        <w:rPr>
          <w:rFonts w:ascii="Open Sans" w:hAnsi="Open Sans" w:cs="Open Sans"/>
          <w:sz w:val="20"/>
          <w:szCs w:val="20"/>
        </w:rPr>
        <w:t xml:space="preserve"> </w:t>
      </w:r>
      <w:r w:rsidRPr="00040E72">
        <w:rPr>
          <w:rFonts w:ascii="Open Sans" w:hAnsi="Open Sans" w:cs="Open Sans"/>
          <w:sz w:val="20"/>
          <w:szCs w:val="20"/>
        </w:rPr>
        <w:t>removal of credits from circulation. Gold Standard invites views on the approach it</w:t>
      </w:r>
      <w:r>
        <w:rPr>
          <w:rFonts w:ascii="Open Sans" w:hAnsi="Open Sans" w:cs="Open Sans"/>
          <w:sz w:val="20"/>
          <w:szCs w:val="20"/>
        </w:rPr>
        <w:t xml:space="preserve"> </w:t>
      </w:r>
      <w:r w:rsidRPr="00040E72">
        <w:rPr>
          <w:rFonts w:ascii="Open Sans" w:hAnsi="Open Sans" w:cs="Open Sans"/>
          <w:sz w:val="20"/>
          <w:szCs w:val="20"/>
        </w:rPr>
        <w:t>proposes to take instead.</w:t>
      </w:r>
    </w:p>
    <w:p w14:paraId="5FF04005" w14:textId="39D49D69" w:rsidR="00040E72" w:rsidRPr="00040E72" w:rsidRDefault="00040E72" w:rsidP="00040E72">
      <w:pPr>
        <w:rPr>
          <w:rFonts w:ascii="Open Sans" w:hAnsi="Open Sans" w:cs="Open Sans"/>
          <w:sz w:val="20"/>
          <w:szCs w:val="20"/>
        </w:rPr>
      </w:pPr>
      <w:r w:rsidRPr="00040E72">
        <w:rPr>
          <w:rFonts w:ascii="Open Sans" w:hAnsi="Open Sans" w:cs="Open Sans"/>
          <w:sz w:val="20"/>
          <w:szCs w:val="20"/>
        </w:rPr>
        <w:t>Initially, Gold Standard proposes to require any organisation intending to create</w:t>
      </w:r>
      <w:r w:rsidR="000C174B">
        <w:rPr>
          <w:rFonts w:ascii="Open Sans" w:hAnsi="Open Sans" w:cs="Open Sans"/>
          <w:sz w:val="20"/>
          <w:szCs w:val="20"/>
        </w:rPr>
        <w:t xml:space="preserve"> </w:t>
      </w:r>
      <w:r w:rsidRPr="00040E72">
        <w:rPr>
          <w:rFonts w:ascii="Open Sans" w:hAnsi="Open Sans" w:cs="Open Sans"/>
          <w:sz w:val="20"/>
          <w:szCs w:val="20"/>
        </w:rPr>
        <w:t>digital representations of Gold Standard credits on a blockchain to establish a</w:t>
      </w:r>
      <w:r w:rsidR="000C174B">
        <w:rPr>
          <w:rFonts w:ascii="Open Sans" w:hAnsi="Open Sans" w:cs="Open Sans"/>
          <w:sz w:val="20"/>
          <w:szCs w:val="20"/>
        </w:rPr>
        <w:t xml:space="preserve"> </w:t>
      </w:r>
      <w:r w:rsidRPr="00040E72">
        <w:rPr>
          <w:rFonts w:ascii="Open Sans" w:hAnsi="Open Sans" w:cs="Open Sans"/>
          <w:sz w:val="20"/>
          <w:szCs w:val="20"/>
        </w:rPr>
        <w:t>'custodial’ registry account within the Gold Standard Impact Registry. The custodial</w:t>
      </w:r>
      <w:r w:rsidR="000C174B">
        <w:rPr>
          <w:rFonts w:ascii="Open Sans" w:hAnsi="Open Sans" w:cs="Open Sans"/>
          <w:sz w:val="20"/>
          <w:szCs w:val="20"/>
        </w:rPr>
        <w:t xml:space="preserve"> </w:t>
      </w:r>
      <w:r w:rsidRPr="00040E72">
        <w:rPr>
          <w:rFonts w:ascii="Open Sans" w:hAnsi="Open Sans" w:cs="Open Sans"/>
          <w:sz w:val="20"/>
          <w:szCs w:val="20"/>
        </w:rPr>
        <w:t>account is a model currently used by organisations listing credits on a third-party</w:t>
      </w:r>
      <w:r w:rsidR="000C174B">
        <w:rPr>
          <w:rFonts w:ascii="Open Sans" w:hAnsi="Open Sans" w:cs="Open Sans"/>
          <w:sz w:val="20"/>
          <w:szCs w:val="20"/>
        </w:rPr>
        <w:t xml:space="preserve"> </w:t>
      </w:r>
      <w:r w:rsidRPr="00040E72">
        <w:rPr>
          <w:rFonts w:ascii="Open Sans" w:hAnsi="Open Sans" w:cs="Open Sans"/>
          <w:sz w:val="20"/>
          <w:szCs w:val="20"/>
        </w:rPr>
        <w:t>exchange, in which an account holder manages – or takes ‘custody’ of - credits that</w:t>
      </w:r>
      <w:r w:rsidR="000C174B">
        <w:rPr>
          <w:rFonts w:ascii="Open Sans" w:hAnsi="Open Sans" w:cs="Open Sans"/>
          <w:sz w:val="20"/>
          <w:szCs w:val="20"/>
        </w:rPr>
        <w:t xml:space="preserve"> </w:t>
      </w:r>
      <w:r w:rsidRPr="00040E72">
        <w:rPr>
          <w:rFonts w:ascii="Open Sans" w:hAnsi="Open Sans" w:cs="Open Sans"/>
          <w:sz w:val="20"/>
          <w:szCs w:val="20"/>
        </w:rPr>
        <w:t>are owned by other organisations or individuals, for the period that they are listed on</w:t>
      </w:r>
      <w:r w:rsidR="000C174B">
        <w:rPr>
          <w:rFonts w:ascii="Open Sans" w:hAnsi="Open Sans" w:cs="Open Sans"/>
          <w:sz w:val="20"/>
          <w:szCs w:val="20"/>
        </w:rPr>
        <w:t xml:space="preserve"> </w:t>
      </w:r>
      <w:r w:rsidRPr="00040E72">
        <w:rPr>
          <w:rFonts w:ascii="Open Sans" w:hAnsi="Open Sans" w:cs="Open Sans"/>
          <w:sz w:val="20"/>
          <w:szCs w:val="20"/>
        </w:rPr>
        <w:t>the third-party platform.</w:t>
      </w:r>
    </w:p>
    <w:p w14:paraId="70DDD83C" w14:textId="77777777" w:rsidR="000C174B" w:rsidRDefault="00040E72" w:rsidP="00040E72">
      <w:pPr>
        <w:rPr>
          <w:rFonts w:ascii="Open Sans" w:hAnsi="Open Sans" w:cs="Open Sans"/>
          <w:sz w:val="20"/>
          <w:szCs w:val="20"/>
        </w:rPr>
      </w:pPr>
      <w:r w:rsidRPr="00040E72">
        <w:rPr>
          <w:rFonts w:ascii="Open Sans" w:hAnsi="Open Sans" w:cs="Open Sans"/>
          <w:sz w:val="20"/>
          <w:szCs w:val="20"/>
        </w:rPr>
        <w:t>In the case of tokenisation, the organisation intending to create digital tokens</w:t>
      </w:r>
      <w:r w:rsidR="000C174B">
        <w:rPr>
          <w:rFonts w:ascii="Open Sans" w:hAnsi="Open Sans" w:cs="Open Sans"/>
          <w:sz w:val="20"/>
          <w:szCs w:val="20"/>
        </w:rPr>
        <w:t xml:space="preserve"> </w:t>
      </w:r>
      <w:r w:rsidRPr="00040E72">
        <w:rPr>
          <w:rFonts w:ascii="Open Sans" w:hAnsi="Open Sans" w:cs="Open Sans"/>
          <w:sz w:val="20"/>
          <w:szCs w:val="20"/>
        </w:rPr>
        <w:t>representing Gold Standard credits on a third-party platform would be required to</w:t>
      </w:r>
      <w:r w:rsidR="000C174B">
        <w:rPr>
          <w:rFonts w:ascii="Open Sans" w:hAnsi="Open Sans" w:cs="Open Sans"/>
          <w:sz w:val="20"/>
          <w:szCs w:val="20"/>
        </w:rPr>
        <w:t xml:space="preserve"> </w:t>
      </w:r>
      <w:r w:rsidRPr="00040E72">
        <w:rPr>
          <w:rFonts w:ascii="Open Sans" w:hAnsi="Open Sans" w:cs="Open Sans"/>
          <w:sz w:val="20"/>
          <w:szCs w:val="20"/>
        </w:rPr>
        <w:t>establish a custodial account, in which the original credits would be housed for the</w:t>
      </w:r>
      <w:r w:rsidR="000C174B">
        <w:rPr>
          <w:rFonts w:ascii="Open Sans" w:hAnsi="Open Sans" w:cs="Open Sans"/>
          <w:sz w:val="20"/>
          <w:szCs w:val="20"/>
        </w:rPr>
        <w:t xml:space="preserve"> </w:t>
      </w:r>
      <w:r w:rsidRPr="00040E72">
        <w:rPr>
          <w:rFonts w:ascii="Open Sans" w:hAnsi="Open Sans" w:cs="Open Sans"/>
          <w:sz w:val="20"/>
          <w:szCs w:val="20"/>
        </w:rPr>
        <w:t>duration that they are represented as a digital token. Any VERs that the organisation</w:t>
      </w:r>
      <w:r w:rsidR="000C174B">
        <w:rPr>
          <w:rFonts w:ascii="Open Sans" w:hAnsi="Open Sans" w:cs="Open Sans"/>
          <w:sz w:val="20"/>
          <w:szCs w:val="20"/>
        </w:rPr>
        <w:t xml:space="preserve"> </w:t>
      </w:r>
      <w:r w:rsidRPr="00040E72">
        <w:rPr>
          <w:rFonts w:ascii="Open Sans" w:hAnsi="Open Sans" w:cs="Open Sans"/>
          <w:sz w:val="20"/>
          <w:szCs w:val="20"/>
        </w:rPr>
        <w:t>or the organisation’s participants wished to ‘tokenise’ would need to be transferred</w:t>
      </w:r>
      <w:r w:rsidR="000C174B">
        <w:rPr>
          <w:rFonts w:ascii="Open Sans" w:hAnsi="Open Sans" w:cs="Open Sans"/>
          <w:sz w:val="20"/>
          <w:szCs w:val="20"/>
        </w:rPr>
        <w:t xml:space="preserve"> </w:t>
      </w:r>
      <w:r w:rsidRPr="00040E72">
        <w:rPr>
          <w:rFonts w:ascii="Open Sans" w:hAnsi="Open Sans" w:cs="Open Sans"/>
          <w:sz w:val="20"/>
          <w:szCs w:val="20"/>
        </w:rPr>
        <w:t>into the custodial registry account prior to their tokenisation and held (unretired) in</w:t>
      </w:r>
      <w:r w:rsidR="000C174B">
        <w:rPr>
          <w:rFonts w:ascii="Open Sans" w:hAnsi="Open Sans" w:cs="Open Sans"/>
          <w:sz w:val="20"/>
          <w:szCs w:val="20"/>
        </w:rPr>
        <w:t xml:space="preserve"> </w:t>
      </w:r>
      <w:r w:rsidRPr="00040E72">
        <w:rPr>
          <w:rFonts w:ascii="Open Sans" w:hAnsi="Open Sans" w:cs="Open Sans"/>
          <w:sz w:val="20"/>
          <w:szCs w:val="20"/>
        </w:rPr>
        <w:t>that account for the full period that the VERs are represented as digital tokens on the</w:t>
      </w:r>
      <w:r w:rsidR="000C174B">
        <w:rPr>
          <w:rFonts w:ascii="Open Sans" w:hAnsi="Open Sans" w:cs="Open Sans"/>
          <w:sz w:val="20"/>
          <w:szCs w:val="20"/>
        </w:rPr>
        <w:t xml:space="preserve"> </w:t>
      </w:r>
      <w:r w:rsidRPr="00040E72">
        <w:rPr>
          <w:rFonts w:ascii="Open Sans" w:hAnsi="Open Sans" w:cs="Open Sans"/>
          <w:sz w:val="20"/>
          <w:szCs w:val="20"/>
        </w:rPr>
        <w:t>organisation’s separate platform. By establishing this registry account, the</w:t>
      </w:r>
      <w:r w:rsidR="000C174B">
        <w:rPr>
          <w:rFonts w:ascii="Open Sans" w:hAnsi="Open Sans" w:cs="Open Sans"/>
          <w:sz w:val="20"/>
          <w:szCs w:val="20"/>
        </w:rPr>
        <w:t xml:space="preserve"> </w:t>
      </w:r>
      <w:r w:rsidRPr="00040E72">
        <w:rPr>
          <w:rFonts w:ascii="Open Sans" w:hAnsi="Open Sans" w:cs="Open Sans"/>
          <w:sz w:val="20"/>
          <w:szCs w:val="20"/>
        </w:rPr>
        <w:t>organisation would also be required to sign and thereby take responsibility for</w:t>
      </w:r>
      <w:r w:rsidR="000C174B">
        <w:rPr>
          <w:rFonts w:ascii="Open Sans" w:hAnsi="Open Sans" w:cs="Open Sans"/>
          <w:sz w:val="20"/>
          <w:szCs w:val="20"/>
        </w:rPr>
        <w:t xml:space="preserve"> </w:t>
      </w:r>
      <w:r w:rsidRPr="00040E72">
        <w:rPr>
          <w:rFonts w:ascii="Open Sans" w:hAnsi="Open Sans" w:cs="Open Sans"/>
          <w:sz w:val="20"/>
          <w:szCs w:val="20"/>
        </w:rPr>
        <w:t>compliance with Gold Standard’s General Terms and Conditions and Registry Terms of</w:t>
      </w:r>
      <w:r w:rsidR="000C174B">
        <w:rPr>
          <w:rFonts w:ascii="Open Sans" w:hAnsi="Open Sans" w:cs="Open Sans"/>
          <w:sz w:val="20"/>
          <w:szCs w:val="20"/>
        </w:rPr>
        <w:t xml:space="preserve"> </w:t>
      </w:r>
      <w:r w:rsidRPr="00040E72">
        <w:rPr>
          <w:rFonts w:ascii="Open Sans" w:hAnsi="Open Sans" w:cs="Open Sans"/>
          <w:sz w:val="20"/>
          <w:szCs w:val="20"/>
        </w:rPr>
        <w:t xml:space="preserve">Use. </w:t>
      </w:r>
    </w:p>
    <w:p w14:paraId="10F00193" w14:textId="6F6C02C6"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considers the model described above to be a short-term solution,</w:t>
      </w:r>
      <w:r w:rsidR="000C174B">
        <w:rPr>
          <w:rFonts w:ascii="Open Sans" w:hAnsi="Open Sans" w:cs="Open Sans"/>
          <w:sz w:val="20"/>
          <w:szCs w:val="20"/>
        </w:rPr>
        <w:t xml:space="preserve"> </w:t>
      </w:r>
      <w:r w:rsidRPr="00040E72">
        <w:rPr>
          <w:rFonts w:ascii="Open Sans" w:hAnsi="Open Sans" w:cs="Open Sans"/>
          <w:sz w:val="20"/>
          <w:szCs w:val="20"/>
        </w:rPr>
        <w:t>while other models are developed. Over the longer-term, Gold Standard may explore</w:t>
      </w:r>
      <w:r w:rsidR="00AC3192">
        <w:rPr>
          <w:rFonts w:ascii="Open Sans" w:hAnsi="Open Sans" w:cs="Open Sans"/>
          <w:sz w:val="20"/>
          <w:szCs w:val="20"/>
        </w:rPr>
        <w:t xml:space="preserve"> </w:t>
      </w:r>
      <w:r w:rsidRPr="00040E72">
        <w:rPr>
          <w:rFonts w:ascii="Open Sans" w:hAnsi="Open Sans" w:cs="Open Sans"/>
          <w:sz w:val="20"/>
          <w:szCs w:val="20"/>
        </w:rPr>
        <w:t>two further models:</w:t>
      </w:r>
    </w:p>
    <w:p w14:paraId="48BFBE68" w14:textId="00651B14" w:rsidR="00040E72" w:rsidRPr="00AC3192" w:rsidRDefault="00040E72" w:rsidP="00AC3192">
      <w:pPr>
        <w:pStyle w:val="ListParagraph"/>
        <w:numPr>
          <w:ilvl w:val="0"/>
          <w:numId w:val="1"/>
        </w:numPr>
        <w:rPr>
          <w:rFonts w:ascii="Open Sans" w:hAnsi="Open Sans" w:cs="Open Sans"/>
          <w:sz w:val="20"/>
          <w:szCs w:val="20"/>
        </w:rPr>
      </w:pPr>
      <w:r w:rsidRPr="00AC3192">
        <w:rPr>
          <w:rFonts w:ascii="Open Sans" w:hAnsi="Open Sans" w:cs="Open Sans"/>
          <w:sz w:val="20"/>
          <w:szCs w:val="20"/>
        </w:rPr>
        <w:t>The creation of an Application Programming Interface (API) or similar software</w:t>
      </w:r>
      <w:r w:rsidR="000C174B" w:rsidRPr="00AC3192">
        <w:rPr>
          <w:rFonts w:ascii="Open Sans" w:hAnsi="Open Sans" w:cs="Open Sans"/>
          <w:sz w:val="20"/>
          <w:szCs w:val="20"/>
        </w:rPr>
        <w:t xml:space="preserve"> </w:t>
      </w:r>
      <w:r w:rsidRPr="00AC3192">
        <w:rPr>
          <w:rFonts w:ascii="Open Sans" w:hAnsi="Open Sans" w:cs="Open Sans"/>
          <w:sz w:val="20"/>
          <w:szCs w:val="20"/>
        </w:rPr>
        <w:t>interface connected to the Gold Standard Impact Registry, which enables a more</w:t>
      </w:r>
      <w:r w:rsidR="000C174B" w:rsidRPr="00AC3192">
        <w:rPr>
          <w:rFonts w:ascii="Open Sans" w:hAnsi="Open Sans" w:cs="Open Sans"/>
          <w:sz w:val="20"/>
          <w:szCs w:val="20"/>
        </w:rPr>
        <w:t xml:space="preserve"> </w:t>
      </w:r>
      <w:r w:rsidRPr="00AC3192">
        <w:rPr>
          <w:rFonts w:ascii="Open Sans" w:hAnsi="Open Sans" w:cs="Open Sans"/>
          <w:sz w:val="20"/>
          <w:szCs w:val="20"/>
        </w:rPr>
        <w:t>direct tokenisation of VERs on a third-party platform and allows for automated twoway communication between the Registry and third-party platform.</w:t>
      </w:r>
    </w:p>
    <w:p w14:paraId="1ACB3D33" w14:textId="3A39C6FE" w:rsidR="00040E72" w:rsidRPr="00AC3192" w:rsidRDefault="00040E72" w:rsidP="00AC3192">
      <w:pPr>
        <w:pStyle w:val="ListParagraph"/>
        <w:numPr>
          <w:ilvl w:val="0"/>
          <w:numId w:val="1"/>
        </w:numPr>
        <w:rPr>
          <w:rFonts w:ascii="Open Sans" w:hAnsi="Open Sans" w:cs="Open Sans"/>
          <w:sz w:val="20"/>
          <w:szCs w:val="20"/>
        </w:rPr>
      </w:pPr>
      <w:r w:rsidRPr="00AC3192">
        <w:rPr>
          <w:rFonts w:ascii="Open Sans" w:hAnsi="Open Sans" w:cs="Open Sans"/>
          <w:sz w:val="20"/>
          <w:szCs w:val="20"/>
        </w:rPr>
        <w:lastRenderedPageBreak/>
        <w:t>The direct creation of on-chain representations of Gold Standard credits by Gold</w:t>
      </w:r>
      <w:r w:rsidR="000C174B" w:rsidRPr="00AC3192">
        <w:rPr>
          <w:rFonts w:ascii="Open Sans" w:hAnsi="Open Sans" w:cs="Open Sans"/>
          <w:sz w:val="20"/>
          <w:szCs w:val="20"/>
        </w:rPr>
        <w:t xml:space="preserve"> </w:t>
      </w:r>
      <w:r w:rsidRPr="00AC3192">
        <w:rPr>
          <w:rFonts w:ascii="Open Sans" w:hAnsi="Open Sans" w:cs="Open Sans"/>
          <w:sz w:val="20"/>
          <w:szCs w:val="20"/>
        </w:rPr>
        <w:t>Standard, which is sometimes referred to as ‘native tokenisation’.</w:t>
      </w:r>
    </w:p>
    <w:p w14:paraId="01F77D1C"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QUESTIONS.</w:t>
      </w:r>
    </w:p>
    <w:p w14:paraId="79D81158" w14:textId="1DB35BA5"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Do you consider the custodial account model to be workable in the short-term</w:t>
      </w:r>
      <w:r w:rsidR="00594FA4">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while other solutions are explored?</w:t>
      </w:r>
    </w:p>
    <w:p w14:paraId="04CF8A35" w14:textId="7678E6FF" w:rsidR="00AC3192" w:rsidRPr="00880957" w:rsidRDefault="00AC3192"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Yes</w:t>
      </w:r>
    </w:p>
    <w:p w14:paraId="33B2C0B3" w14:textId="1DD9EA81"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Do you consider it appropriate for Gold Standard to explore ‘native tokenisation’</w:t>
      </w:r>
      <w:r w:rsidR="00AC3192">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in the future?</w:t>
      </w:r>
    </w:p>
    <w:p w14:paraId="1E8DFFDE" w14:textId="77777777" w:rsidR="00AC3192" w:rsidRPr="00880957" w:rsidRDefault="00AC3192" w:rsidP="00AC319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Yes, as long as GS retains integrity and oversight</w:t>
      </w:r>
    </w:p>
    <w:p w14:paraId="4C0608D7" w14:textId="77777777" w:rsidR="00AC3192" w:rsidRPr="000C174B" w:rsidRDefault="00AC3192" w:rsidP="00040E72">
      <w:pPr>
        <w:rPr>
          <w:rFonts w:ascii="Open Sans" w:hAnsi="Open Sans" w:cs="Open Sans"/>
          <w:color w:val="4472C4" w:themeColor="accent1"/>
          <w:sz w:val="20"/>
          <w:szCs w:val="20"/>
        </w:rPr>
      </w:pPr>
    </w:p>
    <w:p w14:paraId="6B97642C"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Would you like to share any additional comments on this topic?</w:t>
      </w:r>
    </w:p>
    <w:p w14:paraId="29EAE153" w14:textId="77777777" w:rsidR="00040E72" w:rsidRPr="00040E72" w:rsidRDefault="00040E72" w:rsidP="000C174B">
      <w:pPr>
        <w:pStyle w:val="Heading2"/>
      </w:pPr>
      <w:r w:rsidRPr="00040E72">
        <w:t>2.2 HOLDING, RETIREMENT AND REPORTING</w:t>
      </w:r>
    </w:p>
    <w:p w14:paraId="41A515C9" w14:textId="1D73BDC3" w:rsidR="00040E72" w:rsidRPr="00040E72" w:rsidRDefault="00040E72" w:rsidP="00040E72">
      <w:pPr>
        <w:rPr>
          <w:rFonts w:ascii="Open Sans" w:hAnsi="Open Sans" w:cs="Open Sans"/>
          <w:sz w:val="20"/>
          <w:szCs w:val="20"/>
        </w:rPr>
      </w:pPr>
      <w:r w:rsidRPr="00040E72">
        <w:rPr>
          <w:rFonts w:ascii="Open Sans" w:hAnsi="Open Sans" w:cs="Open Sans"/>
          <w:sz w:val="20"/>
          <w:szCs w:val="20"/>
        </w:rPr>
        <w:t>To support transparency and the avoidance of double counting, and to enable Gold</w:t>
      </w:r>
      <w:r w:rsidR="000C174B">
        <w:rPr>
          <w:rFonts w:ascii="Open Sans" w:hAnsi="Open Sans" w:cs="Open Sans"/>
          <w:sz w:val="20"/>
          <w:szCs w:val="20"/>
        </w:rPr>
        <w:t xml:space="preserve"> </w:t>
      </w:r>
      <w:r w:rsidRPr="00040E72">
        <w:rPr>
          <w:rFonts w:ascii="Open Sans" w:hAnsi="Open Sans" w:cs="Open Sans"/>
          <w:sz w:val="20"/>
          <w:szCs w:val="20"/>
        </w:rPr>
        <w:t>Standard to continue to effectively manage information related to credits it has</w:t>
      </w:r>
      <w:r w:rsidR="000C174B">
        <w:rPr>
          <w:rFonts w:ascii="Open Sans" w:hAnsi="Open Sans" w:cs="Open Sans"/>
          <w:sz w:val="20"/>
          <w:szCs w:val="20"/>
        </w:rPr>
        <w:t xml:space="preserve"> </w:t>
      </w:r>
      <w:r w:rsidRPr="00040E72">
        <w:rPr>
          <w:rFonts w:ascii="Open Sans" w:hAnsi="Open Sans" w:cs="Open Sans"/>
          <w:sz w:val="20"/>
          <w:szCs w:val="20"/>
        </w:rPr>
        <w:t>issued, there are certain responsibilities that organisations creating digital tokens</w:t>
      </w:r>
      <w:r w:rsidR="000C174B">
        <w:rPr>
          <w:rFonts w:ascii="Open Sans" w:hAnsi="Open Sans" w:cs="Open Sans"/>
          <w:sz w:val="20"/>
          <w:szCs w:val="20"/>
        </w:rPr>
        <w:t xml:space="preserve"> </w:t>
      </w:r>
      <w:r w:rsidRPr="00040E72">
        <w:rPr>
          <w:rFonts w:ascii="Open Sans" w:hAnsi="Open Sans" w:cs="Open Sans"/>
          <w:sz w:val="20"/>
          <w:szCs w:val="20"/>
        </w:rPr>
        <w:t>representing Gold Standard credits will need to take.</w:t>
      </w:r>
    </w:p>
    <w:p w14:paraId="7541A6BE" w14:textId="77777777"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proposes to require that organisations must:</w:t>
      </w:r>
    </w:p>
    <w:p w14:paraId="3848BF97" w14:textId="2712D8A7" w:rsidR="00040E72" w:rsidRPr="00040E72" w:rsidRDefault="00040E72" w:rsidP="00040E72">
      <w:pPr>
        <w:rPr>
          <w:rFonts w:ascii="Open Sans" w:hAnsi="Open Sans" w:cs="Open Sans"/>
          <w:sz w:val="20"/>
          <w:szCs w:val="20"/>
        </w:rPr>
      </w:pPr>
      <w:r w:rsidRPr="00040E72">
        <w:rPr>
          <w:rFonts w:ascii="Open Sans" w:hAnsi="Open Sans" w:cs="Open Sans"/>
          <w:sz w:val="20"/>
          <w:szCs w:val="20"/>
        </w:rPr>
        <w:t>1. Ensure that any VERs retired or cancelled in full on a third-party platform</w:t>
      </w:r>
      <w:r w:rsidR="000C174B">
        <w:rPr>
          <w:rFonts w:ascii="Open Sans" w:hAnsi="Open Sans" w:cs="Open Sans"/>
          <w:sz w:val="20"/>
          <w:szCs w:val="20"/>
        </w:rPr>
        <w:t xml:space="preserve"> </w:t>
      </w:r>
      <w:r w:rsidRPr="00040E72">
        <w:rPr>
          <w:rFonts w:ascii="Open Sans" w:hAnsi="Open Sans" w:cs="Open Sans"/>
          <w:sz w:val="20"/>
          <w:szCs w:val="20"/>
        </w:rPr>
        <w:t>(referred to as ‘burning’ on some web3 platforms) must be irreversibly retired</w:t>
      </w:r>
      <w:r w:rsidR="000C174B">
        <w:rPr>
          <w:rFonts w:ascii="Open Sans" w:hAnsi="Open Sans" w:cs="Open Sans"/>
          <w:sz w:val="20"/>
          <w:szCs w:val="20"/>
        </w:rPr>
        <w:t xml:space="preserve"> </w:t>
      </w:r>
      <w:r w:rsidRPr="00040E72">
        <w:rPr>
          <w:rFonts w:ascii="Open Sans" w:hAnsi="Open Sans" w:cs="Open Sans"/>
          <w:sz w:val="20"/>
          <w:szCs w:val="20"/>
        </w:rPr>
        <w:t>on the Gold Standard Impact Registry with no undue delay.</w:t>
      </w:r>
    </w:p>
    <w:p w14:paraId="08D970BE" w14:textId="3232D78B" w:rsidR="00040E72" w:rsidRPr="00040E72" w:rsidRDefault="00040E72" w:rsidP="00040E72">
      <w:pPr>
        <w:rPr>
          <w:rFonts w:ascii="Open Sans" w:hAnsi="Open Sans" w:cs="Open Sans"/>
          <w:sz w:val="20"/>
          <w:szCs w:val="20"/>
        </w:rPr>
      </w:pPr>
      <w:r w:rsidRPr="00040E72">
        <w:rPr>
          <w:rFonts w:ascii="Open Sans" w:hAnsi="Open Sans" w:cs="Open Sans"/>
          <w:sz w:val="20"/>
          <w:szCs w:val="20"/>
        </w:rPr>
        <w:t>2. Provide an option for entities to ‘de-tokenise’ GS VERs, ensuring that the digital</w:t>
      </w:r>
      <w:r w:rsidR="000C174B">
        <w:rPr>
          <w:rFonts w:ascii="Open Sans" w:hAnsi="Open Sans" w:cs="Open Sans"/>
          <w:sz w:val="20"/>
          <w:szCs w:val="20"/>
        </w:rPr>
        <w:t xml:space="preserve"> </w:t>
      </w:r>
      <w:r w:rsidRPr="00040E72">
        <w:rPr>
          <w:rFonts w:ascii="Open Sans" w:hAnsi="Open Sans" w:cs="Open Sans"/>
          <w:sz w:val="20"/>
          <w:szCs w:val="20"/>
        </w:rPr>
        <w:t>representation of the GS VER is irreversibly cancelled, and that the original GS</w:t>
      </w:r>
      <w:r w:rsidR="000C174B">
        <w:rPr>
          <w:rFonts w:ascii="Open Sans" w:hAnsi="Open Sans" w:cs="Open Sans"/>
          <w:sz w:val="20"/>
          <w:szCs w:val="20"/>
        </w:rPr>
        <w:t xml:space="preserve"> </w:t>
      </w:r>
      <w:r w:rsidRPr="00040E72">
        <w:rPr>
          <w:rFonts w:ascii="Open Sans" w:hAnsi="Open Sans" w:cs="Open Sans"/>
          <w:sz w:val="20"/>
          <w:szCs w:val="20"/>
        </w:rPr>
        <w:t>VER can be transferred and retired by account holders within the Gold Standard</w:t>
      </w:r>
      <w:r w:rsidR="000C174B">
        <w:rPr>
          <w:rFonts w:ascii="Open Sans" w:hAnsi="Open Sans" w:cs="Open Sans"/>
          <w:sz w:val="20"/>
          <w:szCs w:val="20"/>
        </w:rPr>
        <w:t xml:space="preserve"> </w:t>
      </w:r>
      <w:r w:rsidRPr="00040E72">
        <w:rPr>
          <w:rFonts w:ascii="Open Sans" w:hAnsi="Open Sans" w:cs="Open Sans"/>
          <w:sz w:val="20"/>
          <w:szCs w:val="20"/>
        </w:rPr>
        <w:t>Impact Registry without a risk of double use.</w:t>
      </w:r>
    </w:p>
    <w:p w14:paraId="04F34C9B" w14:textId="4A10D63E" w:rsidR="00040E72" w:rsidRPr="00040E72" w:rsidRDefault="00040E72" w:rsidP="00040E72">
      <w:pPr>
        <w:rPr>
          <w:rFonts w:ascii="Open Sans" w:hAnsi="Open Sans" w:cs="Open Sans"/>
          <w:sz w:val="20"/>
          <w:szCs w:val="20"/>
        </w:rPr>
      </w:pPr>
      <w:r w:rsidRPr="00040E72">
        <w:rPr>
          <w:rFonts w:ascii="Open Sans" w:hAnsi="Open Sans" w:cs="Open Sans"/>
          <w:sz w:val="20"/>
          <w:szCs w:val="20"/>
        </w:rPr>
        <w:t>3. Ensure that digital tokens representing Gold Standard carbon credits created on</w:t>
      </w:r>
      <w:r w:rsidR="000C174B">
        <w:rPr>
          <w:rFonts w:ascii="Open Sans" w:hAnsi="Open Sans" w:cs="Open Sans"/>
          <w:sz w:val="20"/>
          <w:szCs w:val="20"/>
        </w:rPr>
        <w:t xml:space="preserve"> </w:t>
      </w:r>
      <w:r w:rsidRPr="00040E72">
        <w:rPr>
          <w:rFonts w:ascii="Open Sans" w:hAnsi="Open Sans" w:cs="Open Sans"/>
          <w:sz w:val="20"/>
          <w:szCs w:val="20"/>
        </w:rPr>
        <w:t>a blockchain-based platform contain sufficient publicly available information for</w:t>
      </w:r>
      <w:r w:rsidR="000C174B">
        <w:rPr>
          <w:rFonts w:ascii="Open Sans" w:hAnsi="Open Sans" w:cs="Open Sans"/>
          <w:sz w:val="20"/>
          <w:szCs w:val="20"/>
        </w:rPr>
        <w:t xml:space="preserve"> </w:t>
      </w:r>
      <w:r w:rsidRPr="00040E72">
        <w:rPr>
          <w:rFonts w:ascii="Open Sans" w:hAnsi="Open Sans" w:cs="Open Sans"/>
          <w:sz w:val="20"/>
          <w:szCs w:val="20"/>
        </w:rPr>
        <w:t>third parties to clearly associate the digital representation with the original</w:t>
      </w:r>
      <w:r w:rsidR="000C174B">
        <w:rPr>
          <w:rFonts w:ascii="Open Sans" w:hAnsi="Open Sans" w:cs="Open Sans"/>
          <w:sz w:val="20"/>
          <w:szCs w:val="20"/>
        </w:rPr>
        <w:t xml:space="preserve"> </w:t>
      </w:r>
      <w:r w:rsidRPr="00040E72">
        <w:rPr>
          <w:rFonts w:ascii="Open Sans" w:hAnsi="Open Sans" w:cs="Open Sans"/>
          <w:sz w:val="20"/>
          <w:szCs w:val="20"/>
        </w:rPr>
        <w:t>carbon credit in the Gold Standard Impact Registry. We propose to require that</w:t>
      </w:r>
      <w:r w:rsidR="000C174B">
        <w:rPr>
          <w:rFonts w:ascii="Open Sans" w:hAnsi="Open Sans" w:cs="Open Sans"/>
          <w:sz w:val="20"/>
          <w:szCs w:val="20"/>
        </w:rPr>
        <w:t xml:space="preserve"> </w:t>
      </w:r>
      <w:r w:rsidRPr="00040E72">
        <w:rPr>
          <w:rFonts w:ascii="Open Sans" w:hAnsi="Open Sans" w:cs="Open Sans"/>
          <w:sz w:val="20"/>
          <w:szCs w:val="20"/>
        </w:rPr>
        <w:t>organisations include a link to all relevant information listed on the Gold</w:t>
      </w:r>
      <w:r w:rsidR="000C174B">
        <w:rPr>
          <w:rFonts w:ascii="Open Sans" w:hAnsi="Open Sans" w:cs="Open Sans"/>
          <w:sz w:val="20"/>
          <w:szCs w:val="20"/>
        </w:rPr>
        <w:t xml:space="preserve"> </w:t>
      </w:r>
      <w:r w:rsidRPr="00040E72">
        <w:rPr>
          <w:rFonts w:ascii="Open Sans" w:hAnsi="Open Sans" w:cs="Open Sans"/>
          <w:sz w:val="20"/>
          <w:szCs w:val="20"/>
        </w:rPr>
        <w:t>Standard Impact Registry via the unique URL for the credit block, and/or</w:t>
      </w:r>
      <w:r w:rsidR="000C174B">
        <w:rPr>
          <w:rFonts w:ascii="Open Sans" w:hAnsi="Open Sans" w:cs="Open Sans"/>
          <w:sz w:val="20"/>
          <w:szCs w:val="20"/>
        </w:rPr>
        <w:t xml:space="preserve"> </w:t>
      </w:r>
      <w:r w:rsidRPr="00040E72">
        <w:rPr>
          <w:rFonts w:ascii="Open Sans" w:hAnsi="Open Sans" w:cs="Open Sans"/>
          <w:sz w:val="20"/>
          <w:szCs w:val="20"/>
        </w:rPr>
        <w:t>include at least the serial number, vintage and associated project ID for all</w:t>
      </w:r>
      <w:r w:rsidR="000C174B">
        <w:rPr>
          <w:rFonts w:ascii="Open Sans" w:hAnsi="Open Sans" w:cs="Open Sans"/>
          <w:sz w:val="20"/>
          <w:szCs w:val="20"/>
        </w:rPr>
        <w:t xml:space="preserve"> </w:t>
      </w:r>
      <w:r w:rsidRPr="00040E72">
        <w:rPr>
          <w:rFonts w:ascii="Open Sans" w:hAnsi="Open Sans" w:cs="Open Sans"/>
          <w:sz w:val="20"/>
          <w:szCs w:val="20"/>
        </w:rPr>
        <w:t>carbon credits represented as digital tokens on their platform.</w:t>
      </w:r>
    </w:p>
    <w:p w14:paraId="04CE819F" w14:textId="77777777" w:rsidR="00040E72" w:rsidRPr="00040E72" w:rsidRDefault="00040E72" w:rsidP="00040E72">
      <w:pPr>
        <w:rPr>
          <w:rFonts w:ascii="Open Sans" w:hAnsi="Open Sans" w:cs="Open Sans"/>
          <w:sz w:val="20"/>
          <w:szCs w:val="20"/>
        </w:rPr>
      </w:pPr>
      <w:r w:rsidRPr="00040E72">
        <w:rPr>
          <w:rFonts w:ascii="Open Sans" w:hAnsi="Open Sans" w:cs="Open Sans"/>
          <w:sz w:val="20"/>
          <w:szCs w:val="20"/>
        </w:rPr>
        <w:t>4. Report at least quarterly to Gold Standard with information on:</w:t>
      </w:r>
    </w:p>
    <w:p w14:paraId="5F07CE6D" w14:textId="614D5F7D" w:rsidR="00040E72" w:rsidRPr="00040E72" w:rsidRDefault="00040E72" w:rsidP="000C174B">
      <w:pPr>
        <w:ind w:firstLine="720"/>
        <w:rPr>
          <w:rFonts w:ascii="Open Sans" w:hAnsi="Open Sans" w:cs="Open Sans"/>
          <w:sz w:val="20"/>
          <w:szCs w:val="20"/>
        </w:rPr>
      </w:pPr>
      <w:r w:rsidRPr="00040E72">
        <w:rPr>
          <w:rFonts w:ascii="Open Sans" w:hAnsi="Open Sans" w:cs="Open Sans"/>
          <w:sz w:val="20"/>
          <w:szCs w:val="20"/>
        </w:rPr>
        <w:t>I. VERs that the organisation has represented as a digital token, including</w:t>
      </w:r>
      <w:r w:rsidR="000C174B">
        <w:rPr>
          <w:rFonts w:ascii="Open Sans" w:hAnsi="Open Sans" w:cs="Open Sans"/>
          <w:sz w:val="20"/>
          <w:szCs w:val="20"/>
        </w:rPr>
        <w:t xml:space="preserve"> </w:t>
      </w:r>
      <w:r w:rsidRPr="00040E72">
        <w:rPr>
          <w:rFonts w:ascii="Open Sans" w:hAnsi="Open Sans" w:cs="Open Sans"/>
          <w:sz w:val="20"/>
          <w:szCs w:val="20"/>
        </w:rPr>
        <w:t>as a minimum information on the serial number, vintage and associated</w:t>
      </w:r>
      <w:r w:rsidR="000C174B">
        <w:rPr>
          <w:rFonts w:ascii="Open Sans" w:hAnsi="Open Sans" w:cs="Open Sans"/>
          <w:sz w:val="20"/>
          <w:szCs w:val="20"/>
        </w:rPr>
        <w:t xml:space="preserve"> </w:t>
      </w:r>
      <w:r w:rsidRPr="00040E72">
        <w:rPr>
          <w:rFonts w:ascii="Open Sans" w:hAnsi="Open Sans" w:cs="Open Sans"/>
          <w:sz w:val="20"/>
          <w:szCs w:val="20"/>
        </w:rPr>
        <w:t>project ID</w:t>
      </w:r>
    </w:p>
    <w:p w14:paraId="5B8C6F7F" w14:textId="41188826" w:rsidR="00040E72" w:rsidRDefault="00040E72" w:rsidP="00040E72">
      <w:pPr>
        <w:rPr>
          <w:rFonts w:ascii="Open Sans" w:hAnsi="Open Sans" w:cs="Open Sans"/>
          <w:sz w:val="20"/>
          <w:szCs w:val="20"/>
        </w:rPr>
      </w:pPr>
      <w:r w:rsidRPr="00040E72">
        <w:rPr>
          <w:rFonts w:ascii="Open Sans" w:hAnsi="Open Sans" w:cs="Open Sans"/>
          <w:sz w:val="20"/>
          <w:szCs w:val="20"/>
        </w:rPr>
        <w:t>II. VERs that have been retired or cancelled on the organisation’s platform,</w:t>
      </w:r>
      <w:r w:rsidR="000C174B">
        <w:rPr>
          <w:rFonts w:ascii="Open Sans" w:hAnsi="Open Sans" w:cs="Open Sans"/>
          <w:sz w:val="20"/>
          <w:szCs w:val="20"/>
        </w:rPr>
        <w:t xml:space="preserve"> </w:t>
      </w:r>
      <w:r w:rsidRPr="00040E72">
        <w:rPr>
          <w:rFonts w:ascii="Open Sans" w:hAnsi="Open Sans" w:cs="Open Sans"/>
          <w:sz w:val="20"/>
          <w:szCs w:val="20"/>
        </w:rPr>
        <w:t>including as a minimum the same information.</w:t>
      </w:r>
    </w:p>
    <w:p w14:paraId="652BF2F8" w14:textId="77777777" w:rsidR="000C174B" w:rsidRPr="00040E72" w:rsidRDefault="000C174B" w:rsidP="00040E72">
      <w:pPr>
        <w:rPr>
          <w:rFonts w:ascii="Open Sans" w:hAnsi="Open Sans" w:cs="Open Sans"/>
          <w:sz w:val="20"/>
          <w:szCs w:val="20"/>
        </w:rPr>
      </w:pPr>
    </w:p>
    <w:p w14:paraId="359E4550"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QUESTIONS.</w:t>
      </w:r>
    </w:p>
    <w:p w14:paraId="13D5D04D" w14:textId="489DA05E"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Do you consider these proposals to be workable and proportionate?</w:t>
      </w:r>
    </w:p>
    <w:p w14:paraId="621E233E" w14:textId="1664B7A8" w:rsidR="00AC3192" w:rsidRPr="00880957" w:rsidRDefault="00AC3192"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lastRenderedPageBreak/>
        <w:t>Yes</w:t>
      </w:r>
    </w:p>
    <w:p w14:paraId="3F058B3E" w14:textId="30E65D15"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What do you consider to be an appropriate timeframe in which retirements must</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be made on the Gold Standard Registry, following their retirement on a third-party</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platform?</w:t>
      </w:r>
    </w:p>
    <w:p w14:paraId="108DB930" w14:textId="19F69AAE" w:rsidR="00AC3192" w:rsidRPr="00880957" w:rsidRDefault="00AC3192"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&lt;1 week</w:t>
      </w:r>
    </w:p>
    <w:p w14:paraId="1342B595" w14:textId="581EBB23"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We are aware that some organisations may wish to create and market tokens that</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represent fractional portions of one carbon credit. Do you have experience or ideas</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for how requirements may need to vary in such cases, for instance related to</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retirement in the Gold Standard Impact Registry?</w:t>
      </w:r>
    </w:p>
    <w:p w14:paraId="2DFE0528" w14:textId="703B5B30" w:rsidR="00F479D9" w:rsidRPr="00880957" w:rsidRDefault="00F479D9"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Potentially set a minimum number of ‘whole’ credits that have been burned in fractions on- chain before requiring retirement on the registry. Otherwise, without an API, the process will be onerous</w:t>
      </w:r>
    </w:p>
    <w:p w14:paraId="013CCDE3"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Would you like to share any additional comments on this topic?</w:t>
      </w:r>
    </w:p>
    <w:p w14:paraId="3C0B0208" w14:textId="77777777" w:rsidR="00040E72" w:rsidRPr="00040E72" w:rsidRDefault="00040E72" w:rsidP="000C174B">
      <w:pPr>
        <w:pStyle w:val="Heading2"/>
      </w:pPr>
      <w:r w:rsidRPr="00040E72">
        <w:t>2.3 POOLING</w:t>
      </w:r>
    </w:p>
    <w:p w14:paraId="67F8D870" w14:textId="30DB835B" w:rsidR="00040E72" w:rsidRPr="00040E72" w:rsidRDefault="00040E72" w:rsidP="00040E72">
      <w:pPr>
        <w:rPr>
          <w:rFonts w:ascii="Open Sans" w:hAnsi="Open Sans" w:cs="Open Sans"/>
          <w:sz w:val="20"/>
          <w:szCs w:val="20"/>
        </w:rPr>
      </w:pPr>
      <w:r w:rsidRPr="00040E72">
        <w:rPr>
          <w:rFonts w:ascii="Open Sans" w:hAnsi="Open Sans" w:cs="Open Sans"/>
          <w:sz w:val="20"/>
          <w:szCs w:val="20"/>
        </w:rPr>
        <w:t>Several organisations creating digital tokens representing carbon credits apply the</w:t>
      </w:r>
      <w:r w:rsidR="000C174B">
        <w:rPr>
          <w:rFonts w:ascii="Open Sans" w:hAnsi="Open Sans" w:cs="Open Sans"/>
          <w:sz w:val="20"/>
          <w:szCs w:val="20"/>
        </w:rPr>
        <w:t xml:space="preserve"> </w:t>
      </w:r>
      <w:r w:rsidRPr="00040E72">
        <w:rPr>
          <w:rFonts w:ascii="Open Sans" w:hAnsi="Open Sans" w:cs="Open Sans"/>
          <w:sz w:val="20"/>
          <w:szCs w:val="20"/>
        </w:rPr>
        <w:t>practice of ‘pooling’, under which carbon credits that meet certain eligibility criteria</w:t>
      </w:r>
      <w:r w:rsidR="000C174B">
        <w:rPr>
          <w:rFonts w:ascii="Open Sans" w:hAnsi="Open Sans" w:cs="Open Sans"/>
          <w:sz w:val="20"/>
          <w:szCs w:val="20"/>
        </w:rPr>
        <w:t xml:space="preserve"> </w:t>
      </w:r>
      <w:r w:rsidRPr="00040E72">
        <w:rPr>
          <w:rFonts w:ascii="Open Sans" w:hAnsi="Open Sans" w:cs="Open Sans"/>
          <w:sz w:val="20"/>
          <w:szCs w:val="20"/>
        </w:rPr>
        <w:t>are pooled together and represented by a generic token rather than a token that is</w:t>
      </w:r>
      <w:r w:rsidR="000C174B">
        <w:rPr>
          <w:rFonts w:ascii="Open Sans" w:hAnsi="Open Sans" w:cs="Open Sans"/>
          <w:sz w:val="20"/>
          <w:szCs w:val="20"/>
        </w:rPr>
        <w:t xml:space="preserve"> </w:t>
      </w:r>
      <w:r w:rsidRPr="00040E72">
        <w:rPr>
          <w:rFonts w:ascii="Open Sans" w:hAnsi="Open Sans" w:cs="Open Sans"/>
          <w:sz w:val="20"/>
          <w:szCs w:val="20"/>
        </w:rPr>
        <w:t>specific to an individual carbon credit. An example is the Base Carbon Tonne (BCT)</w:t>
      </w:r>
      <w:r w:rsidR="000C174B">
        <w:rPr>
          <w:rFonts w:ascii="Open Sans" w:hAnsi="Open Sans" w:cs="Open Sans"/>
          <w:sz w:val="20"/>
          <w:szCs w:val="20"/>
        </w:rPr>
        <w:t xml:space="preserve"> </w:t>
      </w:r>
      <w:r w:rsidRPr="00040E72">
        <w:rPr>
          <w:rFonts w:ascii="Open Sans" w:hAnsi="Open Sans" w:cs="Open Sans"/>
          <w:sz w:val="20"/>
          <w:szCs w:val="20"/>
        </w:rPr>
        <w:t>created by Toucan. This is broadly similar to the use of contracts on traditional</w:t>
      </w:r>
      <w:r w:rsidR="000C174B">
        <w:rPr>
          <w:rFonts w:ascii="Open Sans" w:hAnsi="Open Sans" w:cs="Open Sans"/>
          <w:sz w:val="20"/>
          <w:szCs w:val="20"/>
        </w:rPr>
        <w:t xml:space="preserve"> </w:t>
      </w:r>
      <w:r w:rsidRPr="00040E72">
        <w:rPr>
          <w:rFonts w:ascii="Open Sans" w:hAnsi="Open Sans" w:cs="Open Sans"/>
          <w:sz w:val="20"/>
          <w:szCs w:val="20"/>
        </w:rPr>
        <w:t>exchanges, such as the Global Emissions Offset (GEO) created by CBL.</w:t>
      </w:r>
    </w:p>
    <w:p w14:paraId="5681D6F1" w14:textId="5B5B074E"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is mindful that by the nature of pools or contracts, carbon credits</w:t>
      </w:r>
      <w:r w:rsidR="000C174B">
        <w:rPr>
          <w:rFonts w:ascii="Open Sans" w:hAnsi="Open Sans" w:cs="Open Sans"/>
          <w:sz w:val="20"/>
          <w:szCs w:val="20"/>
        </w:rPr>
        <w:t xml:space="preserve"> </w:t>
      </w:r>
      <w:r w:rsidRPr="00040E72">
        <w:rPr>
          <w:rFonts w:ascii="Open Sans" w:hAnsi="Open Sans" w:cs="Open Sans"/>
          <w:sz w:val="20"/>
          <w:szCs w:val="20"/>
        </w:rPr>
        <w:t>entered into the pool or contract would all be expected – in the absence of new</w:t>
      </w:r>
      <w:r w:rsidR="000C174B">
        <w:rPr>
          <w:rFonts w:ascii="Open Sans" w:hAnsi="Open Sans" w:cs="Open Sans"/>
          <w:sz w:val="20"/>
          <w:szCs w:val="20"/>
        </w:rPr>
        <w:t xml:space="preserve"> </w:t>
      </w:r>
      <w:r w:rsidRPr="00040E72">
        <w:rPr>
          <w:rFonts w:ascii="Open Sans" w:hAnsi="Open Sans" w:cs="Open Sans"/>
          <w:sz w:val="20"/>
          <w:szCs w:val="20"/>
        </w:rPr>
        <w:t>innovation – to attract the same price. If Gold Standard credits were pooled with</w:t>
      </w:r>
      <w:r w:rsidR="000C174B">
        <w:rPr>
          <w:rFonts w:ascii="Open Sans" w:hAnsi="Open Sans" w:cs="Open Sans"/>
          <w:sz w:val="20"/>
          <w:szCs w:val="20"/>
        </w:rPr>
        <w:t xml:space="preserve"> </w:t>
      </w:r>
      <w:r w:rsidRPr="00040E72">
        <w:rPr>
          <w:rFonts w:ascii="Open Sans" w:hAnsi="Open Sans" w:cs="Open Sans"/>
          <w:sz w:val="20"/>
          <w:szCs w:val="20"/>
        </w:rPr>
        <w:t>credits from other standards, this may therefore be disadvantageous to many projects</w:t>
      </w:r>
      <w:r w:rsidR="000C174B">
        <w:rPr>
          <w:rFonts w:ascii="Open Sans" w:hAnsi="Open Sans" w:cs="Open Sans"/>
          <w:sz w:val="20"/>
          <w:szCs w:val="20"/>
        </w:rPr>
        <w:t xml:space="preserve"> </w:t>
      </w:r>
      <w:r w:rsidRPr="00040E72">
        <w:rPr>
          <w:rFonts w:ascii="Open Sans" w:hAnsi="Open Sans" w:cs="Open Sans"/>
          <w:sz w:val="20"/>
          <w:szCs w:val="20"/>
        </w:rPr>
        <w:t>registered with Gold Standard, if they are currently able to sell credits at higher</w:t>
      </w:r>
      <w:r w:rsidR="000C174B">
        <w:rPr>
          <w:rFonts w:ascii="Open Sans" w:hAnsi="Open Sans" w:cs="Open Sans"/>
          <w:sz w:val="20"/>
          <w:szCs w:val="20"/>
        </w:rPr>
        <w:t xml:space="preserve"> </w:t>
      </w:r>
      <w:r w:rsidRPr="00040E72">
        <w:rPr>
          <w:rFonts w:ascii="Open Sans" w:hAnsi="Open Sans" w:cs="Open Sans"/>
          <w:sz w:val="20"/>
          <w:szCs w:val="20"/>
        </w:rPr>
        <w:t>prices. At the same time, Gold Standard understands that the ability to sell credits</w:t>
      </w:r>
      <w:r w:rsidR="000C174B">
        <w:rPr>
          <w:rFonts w:ascii="Open Sans" w:hAnsi="Open Sans" w:cs="Open Sans"/>
          <w:sz w:val="20"/>
          <w:szCs w:val="20"/>
        </w:rPr>
        <w:t xml:space="preserve"> </w:t>
      </w:r>
      <w:r w:rsidRPr="00040E72">
        <w:rPr>
          <w:rFonts w:ascii="Open Sans" w:hAnsi="Open Sans" w:cs="Open Sans"/>
          <w:sz w:val="20"/>
          <w:szCs w:val="20"/>
        </w:rPr>
        <w:t>into pools may also be attractive to some project developers.</w:t>
      </w:r>
    </w:p>
    <w:p w14:paraId="68C340B5" w14:textId="0205A362"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is inviting views from stakeholders on whether it should apply</w:t>
      </w:r>
      <w:r w:rsidR="000C174B">
        <w:rPr>
          <w:rFonts w:ascii="Open Sans" w:hAnsi="Open Sans" w:cs="Open Sans"/>
          <w:sz w:val="20"/>
          <w:szCs w:val="20"/>
        </w:rPr>
        <w:t xml:space="preserve"> </w:t>
      </w:r>
      <w:r w:rsidRPr="00040E72">
        <w:rPr>
          <w:rFonts w:ascii="Open Sans" w:hAnsi="Open Sans" w:cs="Open Sans"/>
          <w:sz w:val="20"/>
          <w:szCs w:val="20"/>
        </w:rPr>
        <w:t>restrictions on the ability of organisations to pool Gold Standard credits with credits</w:t>
      </w:r>
      <w:r w:rsidR="000C174B">
        <w:rPr>
          <w:rFonts w:ascii="Open Sans" w:hAnsi="Open Sans" w:cs="Open Sans"/>
          <w:sz w:val="20"/>
          <w:szCs w:val="20"/>
        </w:rPr>
        <w:t xml:space="preserve"> </w:t>
      </w:r>
      <w:r w:rsidRPr="00040E72">
        <w:rPr>
          <w:rFonts w:ascii="Open Sans" w:hAnsi="Open Sans" w:cs="Open Sans"/>
          <w:sz w:val="20"/>
          <w:szCs w:val="20"/>
        </w:rPr>
        <w:t>from other standards and, if so, the nature of these restrictions.</w:t>
      </w:r>
    </w:p>
    <w:p w14:paraId="25964B0E"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QUESTIONS.</w:t>
      </w:r>
    </w:p>
    <w:p w14:paraId="0FCB5DBF" w14:textId="3026284A"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Do you think that Gold Standard should consider restrictions on the ability of</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organisations to pool its issued credits with credits from other standards. Why?</w:t>
      </w:r>
    </w:p>
    <w:p w14:paraId="42E46F6E" w14:textId="145E9DA9" w:rsidR="00F479D9" w:rsidRPr="00880957" w:rsidRDefault="00F479D9"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 xml:space="preserve">Yes, GS credits have, in general, other measured SDG impacts that many other standards do not deliver. This is a key feature of GS and is very valuable for us and many of our clients, who </w:t>
      </w:r>
      <w:r w:rsidR="00B23CCC" w:rsidRPr="00880957">
        <w:rPr>
          <w:rFonts w:ascii="Open Sans" w:hAnsi="Open Sans" w:cs="Open Sans"/>
          <w:i/>
          <w:iCs/>
          <w:color w:val="538135" w:themeColor="accent6" w:themeShade="BF"/>
          <w:sz w:val="20"/>
          <w:szCs w:val="20"/>
        </w:rPr>
        <w:t xml:space="preserve">use their carbon finance budget to help deliver against some of their other CSR goals. For us, if we can’t continue to differentiate this impact delivery, the value of GS certification falls significantly for us. </w:t>
      </w:r>
    </w:p>
    <w:p w14:paraId="088980C5" w14:textId="0CD325FA"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If the answer to the above question is yes, do you have views on how any</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restrictions could operate?</w:t>
      </w:r>
    </w:p>
    <w:p w14:paraId="1B64A989" w14:textId="5EEBFFAD" w:rsidR="00B23CCC" w:rsidRPr="00880957" w:rsidRDefault="00B23CCC"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In buckets determined by additional measured SDG impact (e.g. no poverty, improved health)</w:t>
      </w:r>
    </w:p>
    <w:p w14:paraId="1EBC772D" w14:textId="3F145900" w:rsidR="00B23CCC" w:rsidRPr="00880957" w:rsidRDefault="00B23CCC"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At a very minimum, GS credits should never be pooled with non-ICROA or non-ICAO approved credits</w:t>
      </w:r>
    </w:p>
    <w:p w14:paraId="1E1DCBED"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Would you like to share any additional comments on this topic?</w:t>
      </w:r>
    </w:p>
    <w:p w14:paraId="6C8263FC" w14:textId="77777777" w:rsidR="00040E72" w:rsidRPr="005F1AD3" w:rsidRDefault="00040E72" w:rsidP="000C174B">
      <w:pPr>
        <w:pStyle w:val="Heading2"/>
      </w:pPr>
      <w:r w:rsidRPr="005F1AD3">
        <w:lastRenderedPageBreak/>
        <w:t>2.4 DUE DILIGENCE</w:t>
      </w:r>
    </w:p>
    <w:p w14:paraId="0A9CEBD3" w14:textId="20BE83AF"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already requires all organisations intending to open and manage an</w:t>
      </w:r>
      <w:r w:rsidR="000C174B">
        <w:rPr>
          <w:rFonts w:ascii="Open Sans" w:hAnsi="Open Sans" w:cs="Open Sans"/>
          <w:sz w:val="20"/>
          <w:szCs w:val="20"/>
        </w:rPr>
        <w:t xml:space="preserve"> </w:t>
      </w:r>
      <w:r w:rsidRPr="00040E72">
        <w:rPr>
          <w:rFonts w:ascii="Open Sans" w:hAnsi="Open Sans" w:cs="Open Sans"/>
          <w:sz w:val="20"/>
          <w:szCs w:val="20"/>
        </w:rPr>
        <w:t>account in the Gold Standard Impact Registry to undergo Know Your Customer (KYC)</w:t>
      </w:r>
      <w:r w:rsidR="000C174B">
        <w:rPr>
          <w:rFonts w:ascii="Open Sans" w:hAnsi="Open Sans" w:cs="Open Sans"/>
          <w:sz w:val="20"/>
          <w:szCs w:val="20"/>
        </w:rPr>
        <w:t xml:space="preserve"> </w:t>
      </w:r>
      <w:r w:rsidRPr="00040E72">
        <w:rPr>
          <w:rFonts w:ascii="Open Sans" w:hAnsi="Open Sans" w:cs="Open Sans"/>
          <w:sz w:val="20"/>
          <w:szCs w:val="20"/>
        </w:rPr>
        <w:t>checks, involving the provision of documents related to the organisation’s</w:t>
      </w:r>
      <w:r w:rsidR="000C174B">
        <w:rPr>
          <w:rFonts w:ascii="Open Sans" w:hAnsi="Open Sans" w:cs="Open Sans"/>
          <w:sz w:val="20"/>
          <w:szCs w:val="20"/>
        </w:rPr>
        <w:t xml:space="preserve"> </w:t>
      </w:r>
      <w:r w:rsidRPr="00040E72">
        <w:rPr>
          <w:rFonts w:ascii="Open Sans" w:hAnsi="Open Sans" w:cs="Open Sans"/>
          <w:sz w:val="20"/>
          <w:szCs w:val="20"/>
        </w:rPr>
        <w:t>incorporation, management, the nature of its business and how it intends to use its</w:t>
      </w:r>
      <w:r w:rsidR="000C174B">
        <w:rPr>
          <w:rFonts w:ascii="Open Sans" w:hAnsi="Open Sans" w:cs="Open Sans"/>
          <w:sz w:val="20"/>
          <w:szCs w:val="20"/>
        </w:rPr>
        <w:t xml:space="preserve"> </w:t>
      </w:r>
      <w:r w:rsidRPr="00040E72">
        <w:rPr>
          <w:rFonts w:ascii="Open Sans" w:hAnsi="Open Sans" w:cs="Open Sans"/>
          <w:sz w:val="20"/>
          <w:szCs w:val="20"/>
        </w:rPr>
        <w:t>registry account. As a minimum, Gold Standard will require all organisations intending</w:t>
      </w:r>
      <w:r w:rsidR="000C174B">
        <w:rPr>
          <w:rFonts w:ascii="Open Sans" w:hAnsi="Open Sans" w:cs="Open Sans"/>
          <w:sz w:val="20"/>
          <w:szCs w:val="20"/>
        </w:rPr>
        <w:t xml:space="preserve"> </w:t>
      </w:r>
      <w:r w:rsidRPr="00040E72">
        <w:rPr>
          <w:rFonts w:ascii="Open Sans" w:hAnsi="Open Sans" w:cs="Open Sans"/>
          <w:sz w:val="20"/>
          <w:szCs w:val="20"/>
        </w:rPr>
        <w:t>to create digital tokens representing Gold Standard credits to fulfil these existing</w:t>
      </w:r>
      <w:r w:rsidR="000C174B">
        <w:rPr>
          <w:rFonts w:ascii="Open Sans" w:hAnsi="Open Sans" w:cs="Open Sans"/>
          <w:sz w:val="20"/>
          <w:szCs w:val="20"/>
        </w:rPr>
        <w:t xml:space="preserve"> </w:t>
      </w:r>
      <w:r w:rsidRPr="00040E72">
        <w:rPr>
          <w:rFonts w:ascii="Open Sans" w:hAnsi="Open Sans" w:cs="Open Sans"/>
          <w:sz w:val="20"/>
          <w:szCs w:val="20"/>
        </w:rPr>
        <w:t>requirements.</w:t>
      </w:r>
    </w:p>
    <w:p w14:paraId="3F200B23" w14:textId="028B585B"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is though mindful that the organisation creating an on-chain</w:t>
      </w:r>
      <w:r w:rsidR="000C174B">
        <w:rPr>
          <w:rFonts w:ascii="Open Sans" w:hAnsi="Open Sans" w:cs="Open Sans"/>
          <w:sz w:val="20"/>
          <w:szCs w:val="20"/>
        </w:rPr>
        <w:t xml:space="preserve"> </w:t>
      </w:r>
      <w:r w:rsidRPr="00040E72">
        <w:rPr>
          <w:rFonts w:ascii="Open Sans" w:hAnsi="Open Sans" w:cs="Open Sans"/>
          <w:sz w:val="20"/>
          <w:szCs w:val="20"/>
        </w:rPr>
        <w:t>representation of a Gold Standard credit will only represent the first layer of</w:t>
      </w:r>
      <w:r w:rsidR="000C174B">
        <w:rPr>
          <w:rFonts w:ascii="Open Sans" w:hAnsi="Open Sans" w:cs="Open Sans"/>
          <w:sz w:val="20"/>
          <w:szCs w:val="20"/>
        </w:rPr>
        <w:t xml:space="preserve"> </w:t>
      </w:r>
      <w:r w:rsidRPr="00040E72">
        <w:rPr>
          <w:rFonts w:ascii="Open Sans" w:hAnsi="Open Sans" w:cs="Open Sans"/>
          <w:sz w:val="20"/>
          <w:szCs w:val="20"/>
        </w:rPr>
        <w:t>interaction. In some cases, other organisations may then create derivative tokens or</w:t>
      </w:r>
      <w:r w:rsidR="000C174B">
        <w:rPr>
          <w:rFonts w:ascii="Open Sans" w:hAnsi="Open Sans" w:cs="Open Sans"/>
          <w:sz w:val="20"/>
          <w:szCs w:val="20"/>
        </w:rPr>
        <w:t xml:space="preserve"> </w:t>
      </w:r>
      <w:r w:rsidRPr="00040E72">
        <w:rPr>
          <w:rFonts w:ascii="Open Sans" w:hAnsi="Open Sans" w:cs="Open Sans"/>
          <w:sz w:val="20"/>
          <w:szCs w:val="20"/>
        </w:rPr>
        <w:t>other crypto-assets based on the original representations, which would not be subject</w:t>
      </w:r>
      <w:r w:rsidR="000C174B">
        <w:rPr>
          <w:rFonts w:ascii="Open Sans" w:hAnsi="Open Sans" w:cs="Open Sans"/>
          <w:sz w:val="20"/>
          <w:szCs w:val="20"/>
        </w:rPr>
        <w:t xml:space="preserve"> </w:t>
      </w:r>
      <w:r w:rsidRPr="00040E72">
        <w:rPr>
          <w:rFonts w:ascii="Open Sans" w:hAnsi="Open Sans" w:cs="Open Sans"/>
          <w:sz w:val="20"/>
          <w:szCs w:val="20"/>
        </w:rPr>
        <w:t>to these KYC checks conducted by Gold Standard. Considering the ability for entities</w:t>
      </w:r>
      <w:r w:rsidR="000C174B">
        <w:rPr>
          <w:rFonts w:ascii="Open Sans" w:hAnsi="Open Sans" w:cs="Open Sans"/>
          <w:sz w:val="20"/>
          <w:szCs w:val="20"/>
        </w:rPr>
        <w:t xml:space="preserve"> </w:t>
      </w:r>
      <w:r w:rsidRPr="00040E72">
        <w:rPr>
          <w:rFonts w:ascii="Open Sans" w:hAnsi="Open Sans" w:cs="Open Sans"/>
          <w:sz w:val="20"/>
          <w:szCs w:val="20"/>
        </w:rPr>
        <w:t>to act anonymously when using blockchain-based platforms and cryptocurrencies, this</w:t>
      </w:r>
      <w:r w:rsidR="000C174B">
        <w:rPr>
          <w:rFonts w:ascii="Open Sans" w:hAnsi="Open Sans" w:cs="Open Sans"/>
          <w:sz w:val="20"/>
          <w:szCs w:val="20"/>
        </w:rPr>
        <w:t xml:space="preserve"> </w:t>
      </w:r>
      <w:r w:rsidRPr="00040E72">
        <w:rPr>
          <w:rFonts w:ascii="Open Sans" w:hAnsi="Open Sans" w:cs="Open Sans"/>
          <w:sz w:val="20"/>
          <w:szCs w:val="20"/>
        </w:rPr>
        <w:t>may introduce either real or reputational risks for Gold Standard and its stakeholders.</w:t>
      </w:r>
    </w:p>
    <w:p w14:paraId="1CC1E41F" w14:textId="4EB920DC" w:rsidR="00040E72" w:rsidRPr="00040E72" w:rsidRDefault="00040E72" w:rsidP="00040E72">
      <w:pPr>
        <w:rPr>
          <w:rFonts w:ascii="Open Sans" w:hAnsi="Open Sans" w:cs="Open Sans"/>
          <w:sz w:val="20"/>
          <w:szCs w:val="20"/>
        </w:rPr>
      </w:pPr>
      <w:r w:rsidRPr="00040E72">
        <w:rPr>
          <w:rFonts w:ascii="Open Sans" w:hAnsi="Open Sans" w:cs="Open Sans"/>
          <w:sz w:val="20"/>
          <w:szCs w:val="20"/>
        </w:rPr>
        <w:t>At the same time, Gold Standard is mindful that secondary due diligence checks are</w:t>
      </w:r>
      <w:r w:rsidR="000C174B">
        <w:rPr>
          <w:rFonts w:ascii="Open Sans" w:hAnsi="Open Sans" w:cs="Open Sans"/>
          <w:sz w:val="20"/>
          <w:szCs w:val="20"/>
        </w:rPr>
        <w:t xml:space="preserve"> </w:t>
      </w:r>
      <w:r w:rsidRPr="00040E72">
        <w:rPr>
          <w:rFonts w:ascii="Open Sans" w:hAnsi="Open Sans" w:cs="Open Sans"/>
          <w:sz w:val="20"/>
          <w:szCs w:val="20"/>
        </w:rPr>
        <w:t>not required in other cases, where credits are transacted without the use of</w:t>
      </w:r>
      <w:r w:rsidR="000C174B">
        <w:rPr>
          <w:rFonts w:ascii="Open Sans" w:hAnsi="Open Sans" w:cs="Open Sans"/>
          <w:sz w:val="20"/>
          <w:szCs w:val="20"/>
        </w:rPr>
        <w:t xml:space="preserve"> </w:t>
      </w:r>
      <w:r w:rsidRPr="00040E72">
        <w:rPr>
          <w:rFonts w:ascii="Open Sans" w:hAnsi="Open Sans" w:cs="Open Sans"/>
          <w:sz w:val="20"/>
          <w:szCs w:val="20"/>
        </w:rPr>
        <w:t>blockchain.</w:t>
      </w:r>
    </w:p>
    <w:p w14:paraId="562C5A4A" w14:textId="0BD0DE38"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is therefore seeking views from stakeholders on the extent of the due</w:t>
      </w:r>
      <w:r w:rsidR="000C174B">
        <w:rPr>
          <w:rFonts w:ascii="Open Sans" w:hAnsi="Open Sans" w:cs="Open Sans"/>
          <w:sz w:val="20"/>
          <w:szCs w:val="20"/>
        </w:rPr>
        <w:t xml:space="preserve"> </w:t>
      </w:r>
      <w:r w:rsidRPr="00040E72">
        <w:rPr>
          <w:rFonts w:ascii="Open Sans" w:hAnsi="Open Sans" w:cs="Open Sans"/>
          <w:sz w:val="20"/>
          <w:szCs w:val="20"/>
        </w:rPr>
        <w:t>diligence requirements that should be introduced in cases where organisations intend</w:t>
      </w:r>
      <w:r w:rsidR="000C174B">
        <w:rPr>
          <w:rFonts w:ascii="Open Sans" w:hAnsi="Open Sans" w:cs="Open Sans"/>
          <w:sz w:val="20"/>
          <w:szCs w:val="20"/>
        </w:rPr>
        <w:t xml:space="preserve"> </w:t>
      </w:r>
      <w:r w:rsidRPr="00040E72">
        <w:rPr>
          <w:rFonts w:ascii="Open Sans" w:hAnsi="Open Sans" w:cs="Open Sans"/>
          <w:sz w:val="20"/>
          <w:szCs w:val="20"/>
        </w:rPr>
        <w:t>to create on-chain representations of Gold Standard credits.</w:t>
      </w:r>
    </w:p>
    <w:p w14:paraId="7E90BC0B"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QUESTIONS.</w:t>
      </w:r>
    </w:p>
    <w:p w14:paraId="735DD5BF" w14:textId="7E097F19"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Is it sufficient for organisations intending to create original on-chain</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representations of Gold Standard credits to undergo our existing KYC checks, or</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should further due diligence requirements be introduced? If so, for whom?</w:t>
      </w:r>
    </w:p>
    <w:p w14:paraId="4D5DECEC" w14:textId="5A8E2799" w:rsidR="005F1AD3" w:rsidRPr="00880957" w:rsidRDefault="005F1AD3" w:rsidP="00040E72">
      <w:pPr>
        <w:rPr>
          <w:rFonts w:ascii="Open Sans" w:hAnsi="Open Sans" w:cs="Open Sans"/>
          <w:i/>
          <w:iCs/>
          <w:color w:val="538135" w:themeColor="accent6" w:themeShade="BF"/>
          <w:sz w:val="20"/>
          <w:szCs w:val="20"/>
        </w:rPr>
      </w:pPr>
      <w:r w:rsidRPr="00880957">
        <w:rPr>
          <w:rFonts w:ascii="Open Sans" w:hAnsi="Open Sans" w:cs="Open Sans"/>
          <w:i/>
          <w:iCs/>
          <w:color w:val="538135" w:themeColor="accent6" w:themeShade="BF"/>
          <w:sz w:val="20"/>
          <w:szCs w:val="20"/>
        </w:rPr>
        <w:t xml:space="preserve">One of the key risks we see in the on-chain process is that of trading and ownership of credit backed tokens by individuals and entities that would fall foul of AML and criminal due diligence processes. We don’t understand whether the check and balances applied by the on-chain systems is sufficient to mitigate or eliminate this risk. We don’t have specific legal suggestions for how GS should deal with this – we just wanted to highlight our concern that this risk is addressed </w:t>
      </w:r>
    </w:p>
    <w:p w14:paraId="6B89B0DA" w14:textId="6EB35D0A" w:rsidR="005F1AD3"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Do you think that Gold Standard should introduce requirements related to the due</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diligence checks that organisations creating digital tokens representing Gold</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Standard credits apply for their own users?</w:t>
      </w:r>
    </w:p>
    <w:p w14:paraId="772FC144"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Are there examples from other sectors that you believe could be learned from?</w:t>
      </w:r>
    </w:p>
    <w:p w14:paraId="7E164210"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Would you like to share any additional comments on this topic?</w:t>
      </w:r>
    </w:p>
    <w:p w14:paraId="36F16376" w14:textId="77777777" w:rsidR="00040E72" w:rsidRPr="00040E72" w:rsidRDefault="00040E72" w:rsidP="000C174B">
      <w:pPr>
        <w:pStyle w:val="Heading2"/>
      </w:pPr>
      <w:r w:rsidRPr="00040E72">
        <w:t>2.5 SUSTAINABILITY</w:t>
      </w:r>
    </w:p>
    <w:p w14:paraId="2FB85124" w14:textId="2A6260B1" w:rsidR="00040E72" w:rsidRPr="00040E72" w:rsidRDefault="00040E72" w:rsidP="00040E72">
      <w:pPr>
        <w:rPr>
          <w:rFonts w:ascii="Open Sans" w:hAnsi="Open Sans" w:cs="Open Sans"/>
          <w:sz w:val="20"/>
          <w:szCs w:val="20"/>
        </w:rPr>
      </w:pPr>
      <w:r w:rsidRPr="00040E72">
        <w:rPr>
          <w:rFonts w:ascii="Open Sans" w:hAnsi="Open Sans" w:cs="Open Sans"/>
          <w:sz w:val="20"/>
          <w:szCs w:val="20"/>
        </w:rPr>
        <w:t>The greenhouse gas emissions associated with the operation of blockchain</w:t>
      </w:r>
      <w:r w:rsidR="000C174B">
        <w:rPr>
          <w:rFonts w:ascii="Open Sans" w:hAnsi="Open Sans" w:cs="Open Sans"/>
          <w:sz w:val="20"/>
          <w:szCs w:val="20"/>
        </w:rPr>
        <w:t xml:space="preserve"> </w:t>
      </w:r>
      <w:r w:rsidRPr="00040E72">
        <w:rPr>
          <w:rFonts w:ascii="Open Sans" w:hAnsi="Open Sans" w:cs="Open Sans"/>
          <w:sz w:val="20"/>
          <w:szCs w:val="20"/>
        </w:rPr>
        <w:t>technologies varies significantly from platform to platform. Blockchains using a ‘proof</w:t>
      </w:r>
      <w:r w:rsidR="000C174B">
        <w:rPr>
          <w:rFonts w:ascii="Open Sans" w:hAnsi="Open Sans" w:cs="Open Sans"/>
          <w:sz w:val="20"/>
          <w:szCs w:val="20"/>
        </w:rPr>
        <w:t xml:space="preserve"> </w:t>
      </w:r>
      <w:r w:rsidRPr="00040E72">
        <w:rPr>
          <w:rFonts w:ascii="Open Sans" w:hAnsi="Open Sans" w:cs="Open Sans"/>
          <w:sz w:val="20"/>
          <w:szCs w:val="20"/>
        </w:rPr>
        <w:t>of-work’ mechanism, which includes Bitcoin, can require significantly more energy and</w:t>
      </w:r>
      <w:r w:rsidR="000C174B">
        <w:rPr>
          <w:rFonts w:ascii="Open Sans" w:hAnsi="Open Sans" w:cs="Open Sans"/>
          <w:sz w:val="20"/>
          <w:szCs w:val="20"/>
        </w:rPr>
        <w:t xml:space="preserve"> </w:t>
      </w:r>
      <w:r w:rsidRPr="00040E72">
        <w:rPr>
          <w:rFonts w:ascii="Open Sans" w:hAnsi="Open Sans" w:cs="Open Sans"/>
          <w:sz w:val="20"/>
          <w:szCs w:val="20"/>
        </w:rPr>
        <w:t>therefore may contribute significantly higher greenhouse gas emissions than</w:t>
      </w:r>
      <w:r w:rsidR="000C174B">
        <w:rPr>
          <w:rFonts w:ascii="Open Sans" w:hAnsi="Open Sans" w:cs="Open Sans"/>
          <w:sz w:val="20"/>
          <w:szCs w:val="20"/>
        </w:rPr>
        <w:t xml:space="preserve"> </w:t>
      </w:r>
      <w:r w:rsidRPr="00040E72">
        <w:rPr>
          <w:rFonts w:ascii="Open Sans" w:hAnsi="Open Sans" w:cs="Open Sans"/>
          <w:sz w:val="20"/>
          <w:szCs w:val="20"/>
        </w:rPr>
        <w:t>blockchains using a ‘proof-of-stake’ mechanism.</w:t>
      </w:r>
    </w:p>
    <w:p w14:paraId="114302FB" w14:textId="53CD76CA"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is of the view that the sustainability of the blockchain matters, in the</w:t>
      </w:r>
      <w:r w:rsidR="000C174B">
        <w:rPr>
          <w:rFonts w:ascii="Open Sans" w:hAnsi="Open Sans" w:cs="Open Sans"/>
          <w:sz w:val="20"/>
          <w:szCs w:val="20"/>
        </w:rPr>
        <w:t xml:space="preserve"> </w:t>
      </w:r>
      <w:r w:rsidRPr="00040E72">
        <w:rPr>
          <w:rFonts w:ascii="Open Sans" w:hAnsi="Open Sans" w:cs="Open Sans"/>
          <w:sz w:val="20"/>
          <w:szCs w:val="20"/>
        </w:rPr>
        <w:t>context of its decision to approve requests by organisations to create on-chain</w:t>
      </w:r>
      <w:r w:rsidR="000C174B">
        <w:rPr>
          <w:rFonts w:ascii="Open Sans" w:hAnsi="Open Sans" w:cs="Open Sans"/>
          <w:sz w:val="20"/>
          <w:szCs w:val="20"/>
        </w:rPr>
        <w:t xml:space="preserve"> </w:t>
      </w:r>
      <w:r w:rsidRPr="00040E72">
        <w:rPr>
          <w:rFonts w:ascii="Open Sans" w:hAnsi="Open Sans" w:cs="Open Sans"/>
          <w:sz w:val="20"/>
          <w:szCs w:val="20"/>
        </w:rPr>
        <w:t>representations of Gold Standard credits. There is the potential for higher emissions,</w:t>
      </w:r>
      <w:r w:rsidR="000C174B">
        <w:rPr>
          <w:rFonts w:ascii="Open Sans" w:hAnsi="Open Sans" w:cs="Open Sans"/>
          <w:sz w:val="20"/>
          <w:szCs w:val="20"/>
        </w:rPr>
        <w:t xml:space="preserve"> </w:t>
      </w:r>
      <w:r w:rsidRPr="00040E72">
        <w:rPr>
          <w:rFonts w:ascii="Open Sans" w:hAnsi="Open Sans" w:cs="Open Sans"/>
          <w:sz w:val="20"/>
          <w:szCs w:val="20"/>
        </w:rPr>
        <w:t xml:space="preserve">as well as reputational harm, by </w:t>
      </w:r>
      <w:r w:rsidRPr="00040E72">
        <w:rPr>
          <w:rFonts w:ascii="Open Sans" w:hAnsi="Open Sans" w:cs="Open Sans"/>
          <w:sz w:val="20"/>
          <w:szCs w:val="20"/>
        </w:rPr>
        <w:lastRenderedPageBreak/>
        <w:t>permitting the creation of on-chain representations</w:t>
      </w:r>
      <w:r w:rsidR="000C174B">
        <w:rPr>
          <w:rFonts w:ascii="Open Sans" w:hAnsi="Open Sans" w:cs="Open Sans"/>
          <w:sz w:val="20"/>
          <w:szCs w:val="20"/>
        </w:rPr>
        <w:t xml:space="preserve"> </w:t>
      </w:r>
      <w:r w:rsidRPr="00040E72">
        <w:rPr>
          <w:rFonts w:ascii="Open Sans" w:hAnsi="Open Sans" w:cs="Open Sans"/>
          <w:sz w:val="20"/>
          <w:szCs w:val="20"/>
        </w:rPr>
        <w:t>using higher-emitting blockchain technologies, in particular considering that more</w:t>
      </w:r>
      <w:r w:rsidR="000C174B">
        <w:rPr>
          <w:rFonts w:ascii="Open Sans" w:hAnsi="Open Sans" w:cs="Open Sans"/>
          <w:sz w:val="20"/>
          <w:szCs w:val="20"/>
        </w:rPr>
        <w:t xml:space="preserve"> </w:t>
      </w:r>
      <w:r w:rsidRPr="00040E72">
        <w:rPr>
          <w:rFonts w:ascii="Open Sans" w:hAnsi="Open Sans" w:cs="Open Sans"/>
          <w:sz w:val="20"/>
          <w:szCs w:val="20"/>
        </w:rPr>
        <w:t>sustainable alternatives exist.</w:t>
      </w:r>
    </w:p>
    <w:p w14:paraId="78300964" w14:textId="68E5AD10"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therefore proposes introducing a requirement that organisations</w:t>
      </w:r>
      <w:r w:rsidR="000C174B">
        <w:rPr>
          <w:rFonts w:ascii="Open Sans" w:hAnsi="Open Sans" w:cs="Open Sans"/>
          <w:sz w:val="20"/>
          <w:szCs w:val="20"/>
        </w:rPr>
        <w:t xml:space="preserve"> </w:t>
      </w:r>
      <w:r w:rsidRPr="00040E72">
        <w:rPr>
          <w:rFonts w:ascii="Open Sans" w:hAnsi="Open Sans" w:cs="Open Sans"/>
          <w:sz w:val="20"/>
          <w:szCs w:val="20"/>
        </w:rPr>
        <w:t>creating digital tokens representing Gold Standard credits must either:</w:t>
      </w:r>
    </w:p>
    <w:p w14:paraId="269CD554" w14:textId="37A69BD6" w:rsidR="00040E72" w:rsidRPr="00040E72" w:rsidRDefault="00040E72" w:rsidP="00040E72">
      <w:pPr>
        <w:rPr>
          <w:rFonts w:ascii="Open Sans" w:hAnsi="Open Sans" w:cs="Open Sans"/>
          <w:sz w:val="20"/>
          <w:szCs w:val="20"/>
        </w:rPr>
      </w:pPr>
      <w:r w:rsidRPr="00040E72">
        <w:rPr>
          <w:rFonts w:ascii="Open Sans" w:hAnsi="Open Sans" w:cs="Open Sans"/>
          <w:sz w:val="20"/>
          <w:szCs w:val="20"/>
        </w:rPr>
        <w:t>1. Ensure digital tokens exist only on a blockchain that uses a proof-of-stake</w:t>
      </w:r>
      <w:r w:rsidR="000C174B">
        <w:rPr>
          <w:rFonts w:ascii="Open Sans" w:hAnsi="Open Sans" w:cs="Open Sans"/>
          <w:sz w:val="20"/>
          <w:szCs w:val="20"/>
        </w:rPr>
        <w:t xml:space="preserve"> </w:t>
      </w:r>
      <w:r w:rsidRPr="00040E72">
        <w:rPr>
          <w:rFonts w:ascii="Open Sans" w:hAnsi="Open Sans" w:cs="Open Sans"/>
          <w:sz w:val="20"/>
          <w:szCs w:val="20"/>
        </w:rPr>
        <w:t>mechanism, or</w:t>
      </w:r>
    </w:p>
    <w:p w14:paraId="5D452B41" w14:textId="416AA69B" w:rsidR="00040E72" w:rsidRPr="00040E72" w:rsidRDefault="00040E72" w:rsidP="00040E72">
      <w:pPr>
        <w:rPr>
          <w:rFonts w:ascii="Open Sans" w:hAnsi="Open Sans" w:cs="Open Sans"/>
          <w:sz w:val="20"/>
          <w:szCs w:val="20"/>
        </w:rPr>
      </w:pPr>
      <w:r w:rsidRPr="00040E72">
        <w:rPr>
          <w:rFonts w:ascii="Open Sans" w:hAnsi="Open Sans" w:cs="Open Sans"/>
          <w:sz w:val="20"/>
          <w:szCs w:val="20"/>
        </w:rPr>
        <w:t>2. In cases where the blockchain does not use a proof-of-stake mechanism,</w:t>
      </w:r>
      <w:r w:rsidR="000C174B">
        <w:rPr>
          <w:rFonts w:ascii="Open Sans" w:hAnsi="Open Sans" w:cs="Open Sans"/>
          <w:sz w:val="20"/>
          <w:szCs w:val="20"/>
        </w:rPr>
        <w:t xml:space="preserve"> </w:t>
      </w:r>
      <w:r w:rsidRPr="00040E72">
        <w:rPr>
          <w:rFonts w:ascii="Open Sans" w:hAnsi="Open Sans" w:cs="Open Sans"/>
          <w:sz w:val="20"/>
          <w:szCs w:val="20"/>
        </w:rPr>
        <w:t>provide at least one independent, peer-reviewed analysis demonstrating that</w:t>
      </w:r>
      <w:r w:rsidR="000C174B">
        <w:rPr>
          <w:rFonts w:ascii="Open Sans" w:hAnsi="Open Sans" w:cs="Open Sans"/>
          <w:sz w:val="20"/>
          <w:szCs w:val="20"/>
        </w:rPr>
        <w:t xml:space="preserve"> </w:t>
      </w:r>
      <w:r w:rsidRPr="00040E72">
        <w:rPr>
          <w:rFonts w:ascii="Open Sans" w:hAnsi="Open Sans" w:cs="Open Sans"/>
          <w:sz w:val="20"/>
          <w:szCs w:val="20"/>
        </w:rPr>
        <w:t>the blockchain technology has a direct emissions footprint (i.e., prior to any</w:t>
      </w:r>
      <w:r w:rsidR="000C174B">
        <w:rPr>
          <w:rFonts w:ascii="Open Sans" w:hAnsi="Open Sans" w:cs="Open Sans"/>
          <w:sz w:val="20"/>
          <w:szCs w:val="20"/>
        </w:rPr>
        <w:t xml:space="preserve"> </w:t>
      </w:r>
      <w:r w:rsidRPr="00040E72">
        <w:rPr>
          <w:rFonts w:ascii="Open Sans" w:hAnsi="Open Sans" w:cs="Open Sans"/>
          <w:sz w:val="20"/>
          <w:szCs w:val="20"/>
        </w:rPr>
        <w:t>offsetting) that is significantly lower than those using a proof-of-work mechanism</w:t>
      </w:r>
      <w:r w:rsidR="000C174B">
        <w:rPr>
          <w:rFonts w:ascii="Open Sans" w:hAnsi="Open Sans" w:cs="Open Sans"/>
          <w:sz w:val="20"/>
          <w:szCs w:val="20"/>
        </w:rPr>
        <w:t xml:space="preserve"> </w:t>
      </w:r>
      <w:r w:rsidRPr="00040E72">
        <w:rPr>
          <w:rFonts w:ascii="Open Sans" w:hAnsi="Open Sans" w:cs="Open Sans"/>
          <w:sz w:val="20"/>
          <w:szCs w:val="20"/>
        </w:rPr>
        <w:t>(see question below on the benchmark for this).</w:t>
      </w:r>
    </w:p>
    <w:p w14:paraId="2F577FF8" w14:textId="43E08F74" w:rsidR="00040E72" w:rsidRPr="00040E72" w:rsidRDefault="00040E72" w:rsidP="00040E72">
      <w:pPr>
        <w:rPr>
          <w:rFonts w:ascii="Open Sans" w:hAnsi="Open Sans" w:cs="Open Sans"/>
          <w:sz w:val="20"/>
          <w:szCs w:val="20"/>
        </w:rPr>
      </w:pPr>
      <w:r w:rsidRPr="00040E72">
        <w:rPr>
          <w:rFonts w:ascii="Open Sans" w:hAnsi="Open Sans" w:cs="Open Sans"/>
          <w:sz w:val="20"/>
          <w:szCs w:val="20"/>
        </w:rPr>
        <w:t>In the future, Gold Standard expects that it would establish an approved list of</w:t>
      </w:r>
      <w:r w:rsidR="000C174B">
        <w:rPr>
          <w:rFonts w:ascii="Open Sans" w:hAnsi="Open Sans" w:cs="Open Sans"/>
          <w:sz w:val="20"/>
          <w:szCs w:val="20"/>
        </w:rPr>
        <w:t xml:space="preserve"> </w:t>
      </w:r>
      <w:r w:rsidRPr="00040E72">
        <w:rPr>
          <w:rFonts w:ascii="Open Sans" w:hAnsi="Open Sans" w:cs="Open Sans"/>
          <w:sz w:val="20"/>
          <w:szCs w:val="20"/>
        </w:rPr>
        <w:t>blockchain technologies to streamline this process for applicant organisations.</w:t>
      </w:r>
    </w:p>
    <w:p w14:paraId="47C2A84F" w14:textId="73BD1035"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invites views from stakeholders in particular on the workability of these</w:t>
      </w:r>
      <w:r w:rsidR="000C174B">
        <w:rPr>
          <w:rFonts w:ascii="Open Sans" w:hAnsi="Open Sans" w:cs="Open Sans"/>
          <w:sz w:val="20"/>
          <w:szCs w:val="20"/>
        </w:rPr>
        <w:t xml:space="preserve"> </w:t>
      </w:r>
      <w:r w:rsidRPr="00040E72">
        <w:rPr>
          <w:rFonts w:ascii="Open Sans" w:hAnsi="Open Sans" w:cs="Open Sans"/>
          <w:sz w:val="20"/>
          <w:szCs w:val="20"/>
        </w:rPr>
        <w:t>proposals, the appropriate benchmark to set for the emissions footprint of blockchain</w:t>
      </w:r>
      <w:r w:rsidR="000C174B">
        <w:rPr>
          <w:rFonts w:ascii="Open Sans" w:hAnsi="Open Sans" w:cs="Open Sans"/>
          <w:sz w:val="20"/>
          <w:szCs w:val="20"/>
        </w:rPr>
        <w:t xml:space="preserve"> </w:t>
      </w:r>
      <w:r w:rsidRPr="00040E72">
        <w:rPr>
          <w:rFonts w:ascii="Open Sans" w:hAnsi="Open Sans" w:cs="Open Sans"/>
          <w:sz w:val="20"/>
          <w:szCs w:val="20"/>
        </w:rPr>
        <w:t>technologies, and any existing third-party source of evidence on the emissions</w:t>
      </w:r>
      <w:r w:rsidR="000C174B">
        <w:rPr>
          <w:rFonts w:ascii="Open Sans" w:hAnsi="Open Sans" w:cs="Open Sans"/>
          <w:sz w:val="20"/>
          <w:szCs w:val="20"/>
        </w:rPr>
        <w:t xml:space="preserve"> </w:t>
      </w:r>
      <w:r w:rsidRPr="00040E72">
        <w:rPr>
          <w:rFonts w:ascii="Open Sans" w:hAnsi="Open Sans" w:cs="Open Sans"/>
          <w:sz w:val="20"/>
          <w:szCs w:val="20"/>
        </w:rPr>
        <w:t>footprint that could be used to inform its approach and decisions.</w:t>
      </w:r>
    </w:p>
    <w:p w14:paraId="11BFC37B"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QUESTIONS.</w:t>
      </w:r>
    </w:p>
    <w:p w14:paraId="15B8B744" w14:textId="0AA73C54"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Do you agree that Gold Standard should apply restrictions related to the emissions</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footprint of blockchain technologies?</w:t>
      </w:r>
    </w:p>
    <w:p w14:paraId="4CC22880" w14:textId="3543017C" w:rsidR="00B23CCC" w:rsidRPr="0048782F" w:rsidRDefault="00B23CCC" w:rsidP="00040E72">
      <w:pPr>
        <w:rPr>
          <w:rFonts w:ascii="Open Sans" w:hAnsi="Open Sans" w:cs="Open Sans"/>
          <w:i/>
          <w:iCs/>
          <w:color w:val="538135" w:themeColor="accent6" w:themeShade="BF"/>
          <w:sz w:val="20"/>
          <w:szCs w:val="20"/>
        </w:rPr>
      </w:pPr>
      <w:r w:rsidRPr="0048782F">
        <w:rPr>
          <w:rFonts w:ascii="Open Sans" w:hAnsi="Open Sans" w:cs="Open Sans"/>
          <w:i/>
          <w:iCs/>
          <w:color w:val="538135" w:themeColor="accent6" w:themeShade="BF"/>
          <w:sz w:val="20"/>
          <w:szCs w:val="20"/>
        </w:rPr>
        <w:t>Yes, wholeheartedly</w:t>
      </w:r>
    </w:p>
    <w:p w14:paraId="6A5B63E6" w14:textId="669CB64E"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Do you consider these proposals to be workable and, if not, why?</w:t>
      </w:r>
    </w:p>
    <w:p w14:paraId="250ABA62" w14:textId="035724A8" w:rsidR="00B23CCC" w:rsidRPr="0048782F" w:rsidRDefault="00B23CCC" w:rsidP="00040E72">
      <w:pPr>
        <w:rPr>
          <w:rFonts w:ascii="Open Sans" w:hAnsi="Open Sans" w:cs="Open Sans"/>
          <w:i/>
          <w:iCs/>
          <w:color w:val="538135" w:themeColor="accent6" w:themeShade="BF"/>
          <w:sz w:val="20"/>
          <w:szCs w:val="20"/>
        </w:rPr>
      </w:pPr>
      <w:r w:rsidRPr="0048782F">
        <w:rPr>
          <w:rFonts w:ascii="Open Sans" w:hAnsi="Open Sans" w:cs="Open Sans"/>
          <w:i/>
          <w:iCs/>
          <w:color w:val="538135" w:themeColor="accent6" w:themeShade="BF"/>
          <w:sz w:val="20"/>
          <w:szCs w:val="20"/>
        </w:rPr>
        <w:t xml:space="preserve">We are not that familiar with the different platforms, so can’t comment on whether your restrictions would have significant impact on on-chain carbon activity. However, we believe that even if it does end up restricting the use of a number of platforms, it is a critical line in the sand. We are trying to reduce global emissions at a very fast rate, so supporting and embedding high carbon technologies must not be allowed to happen. </w:t>
      </w:r>
    </w:p>
    <w:p w14:paraId="4F14513C" w14:textId="4125E0A7"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Do you consider these proposals to be sufficient and, if not, why?</w:t>
      </w:r>
    </w:p>
    <w:p w14:paraId="6528332B" w14:textId="13FA75BC" w:rsidR="00B23CCC" w:rsidRPr="0048782F" w:rsidRDefault="00B23CCC" w:rsidP="00040E72">
      <w:pPr>
        <w:rPr>
          <w:rFonts w:ascii="Open Sans" w:hAnsi="Open Sans" w:cs="Open Sans"/>
          <w:i/>
          <w:iCs/>
          <w:color w:val="538135" w:themeColor="accent6" w:themeShade="BF"/>
          <w:sz w:val="20"/>
          <w:szCs w:val="20"/>
        </w:rPr>
      </w:pPr>
      <w:r w:rsidRPr="0048782F">
        <w:rPr>
          <w:rFonts w:ascii="Open Sans" w:hAnsi="Open Sans" w:cs="Open Sans"/>
          <w:i/>
          <w:iCs/>
          <w:color w:val="538135" w:themeColor="accent6" w:themeShade="BF"/>
          <w:sz w:val="20"/>
          <w:szCs w:val="20"/>
        </w:rPr>
        <w:t>Yes</w:t>
      </w:r>
      <w:r w:rsidR="00A43420" w:rsidRPr="0048782F">
        <w:rPr>
          <w:rFonts w:ascii="Open Sans" w:hAnsi="Open Sans" w:cs="Open Sans"/>
          <w:i/>
          <w:iCs/>
          <w:color w:val="538135" w:themeColor="accent6" w:themeShade="BF"/>
          <w:sz w:val="20"/>
          <w:szCs w:val="20"/>
        </w:rPr>
        <w:t>, although we propose that GS would have to put a definition on ‘significantly lower’ in the case of Point 2</w:t>
      </w:r>
    </w:p>
    <w:p w14:paraId="268D8580" w14:textId="0A837934" w:rsidR="00040E72"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Are you aware of, or would you recommend, a benchmark that Gold Standard</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could use to determine whether blockchain technologies have a sufficiently low</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emissions footprint for consent to be granted?</w:t>
      </w:r>
    </w:p>
    <w:p w14:paraId="70CD7370" w14:textId="6CB8F1A4" w:rsidR="00A43420" w:rsidRPr="0048782F" w:rsidRDefault="00A43420" w:rsidP="00040E72">
      <w:pPr>
        <w:rPr>
          <w:rFonts w:ascii="Open Sans" w:hAnsi="Open Sans" w:cs="Open Sans"/>
          <w:i/>
          <w:iCs/>
          <w:color w:val="538135" w:themeColor="accent6" w:themeShade="BF"/>
          <w:sz w:val="20"/>
          <w:szCs w:val="20"/>
        </w:rPr>
      </w:pPr>
      <w:r w:rsidRPr="0048782F">
        <w:rPr>
          <w:rFonts w:ascii="Open Sans" w:hAnsi="Open Sans" w:cs="Open Sans"/>
          <w:i/>
          <w:iCs/>
          <w:color w:val="538135" w:themeColor="accent6" w:themeShade="BF"/>
          <w:sz w:val="20"/>
          <w:szCs w:val="20"/>
        </w:rPr>
        <w:t>No</w:t>
      </w:r>
    </w:p>
    <w:p w14:paraId="1E4751B3" w14:textId="77777777" w:rsidR="00040E72" w:rsidRPr="0048782F" w:rsidRDefault="00040E72" w:rsidP="000C174B">
      <w:pPr>
        <w:pStyle w:val="Heading2"/>
      </w:pPr>
      <w:r w:rsidRPr="0048782F">
        <w:t>2.6 DATA SECURITY</w:t>
      </w:r>
    </w:p>
    <w:p w14:paraId="0C9D7464" w14:textId="7836AD5D"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has measures in place to protect the security and integrity of data</w:t>
      </w:r>
      <w:r w:rsidR="000C174B">
        <w:rPr>
          <w:rFonts w:ascii="Open Sans" w:hAnsi="Open Sans" w:cs="Open Sans"/>
          <w:sz w:val="20"/>
          <w:szCs w:val="20"/>
        </w:rPr>
        <w:t xml:space="preserve"> </w:t>
      </w:r>
      <w:r w:rsidRPr="00040E72">
        <w:rPr>
          <w:rFonts w:ascii="Open Sans" w:hAnsi="Open Sans" w:cs="Open Sans"/>
          <w:sz w:val="20"/>
          <w:szCs w:val="20"/>
        </w:rPr>
        <w:t>represented on the Gold Standard Impact Registry, and to prevent IT breaches. As is</w:t>
      </w:r>
      <w:r w:rsidR="000C174B">
        <w:rPr>
          <w:rFonts w:ascii="Open Sans" w:hAnsi="Open Sans" w:cs="Open Sans"/>
          <w:sz w:val="20"/>
          <w:szCs w:val="20"/>
        </w:rPr>
        <w:t xml:space="preserve"> </w:t>
      </w:r>
      <w:r w:rsidRPr="00040E72">
        <w:rPr>
          <w:rFonts w:ascii="Open Sans" w:hAnsi="Open Sans" w:cs="Open Sans"/>
          <w:sz w:val="20"/>
          <w:szCs w:val="20"/>
        </w:rPr>
        <w:t>the case for all technology, Gold Standard is mindful of the potential for technologies</w:t>
      </w:r>
      <w:r w:rsidR="000C174B">
        <w:rPr>
          <w:rFonts w:ascii="Open Sans" w:hAnsi="Open Sans" w:cs="Open Sans"/>
          <w:sz w:val="20"/>
          <w:szCs w:val="20"/>
        </w:rPr>
        <w:t xml:space="preserve"> </w:t>
      </w:r>
      <w:r w:rsidRPr="00040E72">
        <w:rPr>
          <w:rFonts w:ascii="Open Sans" w:hAnsi="Open Sans" w:cs="Open Sans"/>
          <w:sz w:val="20"/>
          <w:szCs w:val="20"/>
        </w:rPr>
        <w:t>used by third-party organisations creating digital tokens representing Gold Standard</w:t>
      </w:r>
      <w:r w:rsidR="000C174B">
        <w:rPr>
          <w:rFonts w:ascii="Open Sans" w:hAnsi="Open Sans" w:cs="Open Sans"/>
          <w:sz w:val="20"/>
          <w:szCs w:val="20"/>
        </w:rPr>
        <w:t xml:space="preserve"> </w:t>
      </w:r>
      <w:r w:rsidRPr="00040E72">
        <w:rPr>
          <w:rFonts w:ascii="Open Sans" w:hAnsi="Open Sans" w:cs="Open Sans"/>
          <w:sz w:val="20"/>
          <w:szCs w:val="20"/>
        </w:rPr>
        <w:t>credits to be breached or for data to otherwise be at risk. This could be as a result of</w:t>
      </w:r>
      <w:r w:rsidR="000C174B">
        <w:rPr>
          <w:rFonts w:ascii="Open Sans" w:hAnsi="Open Sans" w:cs="Open Sans"/>
          <w:sz w:val="20"/>
          <w:szCs w:val="20"/>
        </w:rPr>
        <w:t xml:space="preserve"> </w:t>
      </w:r>
      <w:r w:rsidRPr="00040E72">
        <w:rPr>
          <w:rFonts w:ascii="Open Sans" w:hAnsi="Open Sans" w:cs="Open Sans"/>
          <w:sz w:val="20"/>
          <w:szCs w:val="20"/>
        </w:rPr>
        <w:t>steps by malicious actors, or systems could also be disrupted by other factors, such as</w:t>
      </w:r>
      <w:r w:rsidR="000C174B">
        <w:rPr>
          <w:rFonts w:ascii="Open Sans" w:hAnsi="Open Sans" w:cs="Open Sans"/>
          <w:sz w:val="20"/>
          <w:szCs w:val="20"/>
        </w:rPr>
        <w:t xml:space="preserve"> </w:t>
      </w:r>
      <w:r w:rsidRPr="00040E72">
        <w:rPr>
          <w:rFonts w:ascii="Open Sans" w:hAnsi="Open Sans" w:cs="Open Sans"/>
          <w:sz w:val="20"/>
          <w:szCs w:val="20"/>
        </w:rPr>
        <w:t>faulty design.</w:t>
      </w:r>
    </w:p>
    <w:p w14:paraId="6F30C195" w14:textId="593F86A8" w:rsidR="00040E72" w:rsidRPr="00040E72" w:rsidRDefault="00040E72" w:rsidP="000C174B">
      <w:pPr>
        <w:rPr>
          <w:rFonts w:ascii="Open Sans" w:hAnsi="Open Sans" w:cs="Open Sans"/>
          <w:sz w:val="20"/>
          <w:szCs w:val="20"/>
        </w:rPr>
      </w:pPr>
      <w:r w:rsidRPr="00040E72">
        <w:rPr>
          <w:rFonts w:ascii="Open Sans" w:hAnsi="Open Sans" w:cs="Open Sans"/>
          <w:sz w:val="20"/>
          <w:szCs w:val="20"/>
        </w:rPr>
        <w:lastRenderedPageBreak/>
        <w:t>Gold Standard invites views from stakeholders on any requirements or safeguards</w:t>
      </w:r>
      <w:r w:rsidR="000C174B">
        <w:rPr>
          <w:rFonts w:ascii="Open Sans" w:hAnsi="Open Sans" w:cs="Open Sans"/>
          <w:sz w:val="20"/>
          <w:szCs w:val="20"/>
        </w:rPr>
        <w:t xml:space="preserve"> </w:t>
      </w:r>
      <w:r w:rsidRPr="00040E72">
        <w:rPr>
          <w:rFonts w:ascii="Open Sans" w:hAnsi="Open Sans" w:cs="Open Sans"/>
          <w:sz w:val="20"/>
          <w:szCs w:val="20"/>
        </w:rPr>
        <w:t>that we may choose to put in place with respect to the security of technologies used</w:t>
      </w:r>
      <w:r w:rsidR="000C174B">
        <w:rPr>
          <w:rFonts w:ascii="Open Sans" w:hAnsi="Open Sans" w:cs="Open Sans"/>
          <w:sz w:val="20"/>
          <w:szCs w:val="20"/>
        </w:rPr>
        <w:t xml:space="preserve"> </w:t>
      </w:r>
      <w:r w:rsidRPr="00040E72">
        <w:rPr>
          <w:rFonts w:ascii="Open Sans" w:hAnsi="Open Sans" w:cs="Open Sans"/>
          <w:sz w:val="20"/>
          <w:szCs w:val="20"/>
        </w:rPr>
        <w:t>by organisations creating digital tokens representing Gold Standard credits. Gold</w:t>
      </w:r>
      <w:r w:rsidR="000C174B">
        <w:rPr>
          <w:rFonts w:ascii="Open Sans" w:hAnsi="Open Sans" w:cs="Open Sans"/>
          <w:sz w:val="20"/>
          <w:szCs w:val="20"/>
        </w:rPr>
        <w:t xml:space="preserve"> </w:t>
      </w:r>
      <w:r w:rsidRPr="00040E72">
        <w:rPr>
          <w:rFonts w:ascii="Open Sans" w:hAnsi="Open Sans" w:cs="Open Sans"/>
          <w:sz w:val="20"/>
          <w:szCs w:val="20"/>
        </w:rPr>
        <w:t>Standard will also draw on information and recommendations provided by the Working</w:t>
      </w:r>
      <w:r w:rsidR="000C174B">
        <w:rPr>
          <w:rFonts w:ascii="Open Sans" w:hAnsi="Open Sans" w:cs="Open Sans"/>
          <w:sz w:val="20"/>
          <w:szCs w:val="20"/>
        </w:rPr>
        <w:t xml:space="preserve"> </w:t>
      </w:r>
      <w:r w:rsidRPr="00040E72">
        <w:rPr>
          <w:rFonts w:ascii="Open Sans" w:hAnsi="Open Sans" w:cs="Open Sans"/>
          <w:sz w:val="20"/>
          <w:szCs w:val="20"/>
        </w:rPr>
        <w:t xml:space="preserve">Consultation </w:t>
      </w:r>
    </w:p>
    <w:p w14:paraId="1A59B830" w14:textId="777777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QUESTIONS.</w:t>
      </w:r>
    </w:p>
    <w:p w14:paraId="771639A5" w14:textId="416A01E2" w:rsidR="00F61C36"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Do you agree that Gold Standard should either introduce conditions or require</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information related to the IT security measures that an organisation is taking to</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protect data against breaches?</w:t>
      </w:r>
    </w:p>
    <w:p w14:paraId="745D4231" w14:textId="77777777" w:rsidR="00516AB7" w:rsidRPr="00516AB7" w:rsidRDefault="00516AB7" w:rsidP="00516AB7">
      <w:pPr>
        <w:pStyle w:val="pf0"/>
        <w:rPr>
          <w:rFonts w:ascii="Arial" w:hAnsi="Arial" w:cs="Arial"/>
          <w:color w:val="538135" w:themeColor="accent6" w:themeShade="BF"/>
          <w:sz w:val="20"/>
          <w:szCs w:val="20"/>
        </w:rPr>
      </w:pPr>
      <w:r w:rsidRPr="0048782F">
        <w:rPr>
          <w:rFonts w:ascii="Open Sans" w:hAnsi="Open Sans" w:cs="Open Sans"/>
          <w:i/>
          <w:iCs/>
          <w:color w:val="538135" w:themeColor="accent6" w:themeShade="BF"/>
          <w:sz w:val="20"/>
          <w:szCs w:val="20"/>
        </w:rPr>
        <w:t>Yes</w:t>
      </w:r>
      <w:r w:rsidRPr="0048782F">
        <w:rPr>
          <w:rFonts w:ascii="Open Sans" w:eastAsiaTheme="minorHAnsi" w:hAnsi="Open Sans" w:cs="Open Sans"/>
          <w:i/>
          <w:iCs/>
          <w:color w:val="538135" w:themeColor="accent6" w:themeShade="BF"/>
          <w:sz w:val="20"/>
          <w:szCs w:val="20"/>
          <w:lang w:eastAsia="en-US"/>
        </w:rPr>
        <w:t xml:space="preserve">, </w:t>
      </w:r>
      <w:r w:rsidRPr="0048782F">
        <w:rPr>
          <w:rFonts w:ascii="Open Sans" w:eastAsiaTheme="minorHAnsi" w:hAnsi="Open Sans" w:cs="Open Sans"/>
          <w:i/>
          <w:iCs/>
          <w:color w:val="538135" w:themeColor="accent6" w:themeShade="BF"/>
          <w:sz w:val="20"/>
          <w:szCs w:val="20"/>
          <w:lang w:eastAsia="en-US"/>
        </w:rPr>
        <w:t>security is key, and is important to all aspects of tokenisation process and infrastructure under controls adequate to manage usual risks, and those that will arise as a result of the unique processes underpinning tokenisation platforms</w:t>
      </w:r>
      <w:r w:rsidRPr="00516AB7">
        <w:rPr>
          <w:rFonts w:ascii="Open Sans" w:eastAsiaTheme="minorHAnsi" w:hAnsi="Open Sans" w:cs="Open Sans"/>
          <w:color w:val="538135" w:themeColor="accent6" w:themeShade="BF"/>
          <w:sz w:val="20"/>
          <w:szCs w:val="20"/>
          <w:lang w:eastAsia="en-US"/>
        </w:rPr>
        <w:t>.</w:t>
      </w:r>
    </w:p>
    <w:p w14:paraId="1AD722E1" w14:textId="38C14B43" w:rsidR="00516AB7" w:rsidRPr="000C174B" w:rsidRDefault="00516AB7" w:rsidP="00040E72">
      <w:pPr>
        <w:rPr>
          <w:rFonts w:ascii="Open Sans" w:hAnsi="Open Sans" w:cs="Open Sans"/>
          <w:color w:val="4472C4" w:themeColor="accent1"/>
          <w:sz w:val="20"/>
          <w:szCs w:val="20"/>
        </w:rPr>
      </w:pPr>
    </w:p>
    <w:p w14:paraId="1DA188BE" w14:textId="5357F877"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If so, do you have views or recommendations on what Gold Standard should</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require?</w:t>
      </w:r>
    </w:p>
    <w:p w14:paraId="16BB576E" w14:textId="6E3BE4FE"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What are the primary risks that you believe Gold Standard should consider when</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writing its requirements on this topic?</w:t>
      </w:r>
    </w:p>
    <w:p w14:paraId="21A720DF" w14:textId="4FC9D85F" w:rsidR="00040E72" w:rsidRPr="000C174B" w:rsidRDefault="00040E72" w:rsidP="00040E72">
      <w:pPr>
        <w:rPr>
          <w:rFonts w:ascii="Open Sans" w:hAnsi="Open Sans" w:cs="Open Sans"/>
          <w:color w:val="4472C4" w:themeColor="accent1"/>
          <w:sz w:val="20"/>
          <w:szCs w:val="20"/>
        </w:rPr>
      </w:pPr>
      <w:r w:rsidRPr="000C174B">
        <w:rPr>
          <w:rFonts w:ascii="Open Sans" w:hAnsi="Open Sans" w:cs="Open Sans"/>
          <w:color w:val="4472C4" w:themeColor="accent1"/>
          <w:sz w:val="20"/>
          <w:szCs w:val="20"/>
        </w:rPr>
        <w:t>• Are there benchmarks, good practice codes or similar reference points for IT</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security requirements that you would recommend Gold Standard following or</w:t>
      </w:r>
      <w:r w:rsidR="000C174B" w:rsidRPr="000C174B">
        <w:rPr>
          <w:rFonts w:ascii="Open Sans" w:hAnsi="Open Sans" w:cs="Open Sans"/>
          <w:color w:val="4472C4" w:themeColor="accent1"/>
          <w:sz w:val="20"/>
          <w:szCs w:val="20"/>
        </w:rPr>
        <w:t xml:space="preserve"> </w:t>
      </w:r>
      <w:r w:rsidRPr="000C174B">
        <w:rPr>
          <w:rFonts w:ascii="Open Sans" w:hAnsi="Open Sans" w:cs="Open Sans"/>
          <w:color w:val="4472C4" w:themeColor="accent1"/>
          <w:sz w:val="20"/>
          <w:szCs w:val="20"/>
        </w:rPr>
        <w:t>taking into account?</w:t>
      </w:r>
    </w:p>
    <w:p w14:paraId="23A4DD23" w14:textId="77777777" w:rsidR="00040E72" w:rsidRPr="00040E72" w:rsidRDefault="00040E72" w:rsidP="000C174B">
      <w:pPr>
        <w:pStyle w:val="Heading2"/>
      </w:pPr>
      <w:r w:rsidRPr="00040E72">
        <w:t>2.7 PERMITTED UNITS</w:t>
      </w:r>
    </w:p>
    <w:p w14:paraId="3192934D" w14:textId="4AEB8715"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has identified several types of credits that may require further</w:t>
      </w:r>
      <w:r w:rsidR="000C174B">
        <w:rPr>
          <w:rFonts w:ascii="Open Sans" w:hAnsi="Open Sans" w:cs="Open Sans"/>
          <w:sz w:val="20"/>
          <w:szCs w:val="20"/>
        </w:rPr>
        <w:t xml:space="preserve"> </w:t>
      </w:r>
      <w:r w:rsidRPr="00040E72">
        <w:rPr>
          <w:rFonts w:ascii="Open Sans" w:hAnsi="Open Sans" w:cs="Open Sans"/>
          <w:sz w:val="20"/>
          <w:szCs w:val="20"/>
        </w:rPr>
        <w:t>consideration before it provides permission for them to be tokenised. These are:</w:t>
      </w:r>
    </w:p>
    <w:p w14:paraId="12F23E28" w14:textId="39EDC796" w:rsidR="00040E72" w:rsidRPr="00040E72" w:rsidRDefault="00040E72" w:rsidP="00040E72">
      <w:pPr>
        <w:rPr>
          <w:rFonts w:ascii="Open Sans" w:hAnsi="Open Sans" w:cs="Open Sans"/>
          <w:sz w:val="20"/>
          <w:szCs w:val="20"/>
        </w:rPr>
      </w:pPr>
      <w:r w:rsidRPr="00040E72">
        <w:rPr>
          <w:rFonts w:ascii="Open Sans" w:hAnsi="Open Sans" w:cs="Open Sans"/>
          <w:sz w:val="20"/>
          <w:szCs w:val="20"/>
        </w:rPr>
        <w:t>1. Planned Emission Reductions (PERs): PERs are issued to certain land use</w:t>
      </w:r>
      <w:r w:rsidR="000C174B">
        <w:rPr>
          <w:rFonts w:ascii="Open Sans" w:hAnsi="Open Sans" w:cs="Open Sans"/>
          <w:sz w:val="20"/>
          <w:szCs w:val="20"/>
        </w:rPr>
        <w:t xml:space="preserve"> </w:t>
      </w:r>
      <w:r w:rsidRPr="00040E72">
        <w:rPr>
          <w:rFonts w:ascii="Open Sans" w:hAnsi="Open Sans" w:cs="Open Sans"/>
          <w:sz w:val="20"/>
          <w:szCs w:val="20"/>
        </w:rPr>
        <w:t>and forestry projects registered with Gold Standard, and represent expected</w:t>
      </w:r>
      <w:r w:rsidR="000C174B">
        <w:rPr>
          <w:rFonts w:ascii="Open Sans" w:hAnsi="Open Sans" w:cs="Open Sans"/>
          <w:sz w:val="20"/>
          <w:szCs w:val="20"/>
        </w:rPr>
        <w:t xml:space="preserve"> </w:t>
      </w:r>
      <w:r w:rsidRPr="00040E72">
        <w:rPr>
          <w:rFonts w:ascii="Open Sans" w:hAnsi="Open Sans" w:cs="Open Sans"/>
          <w:sz w:val="20"/>
          <w:szCs w:val="20"/>
        </w:rPr>
        <w:t>future emission removals rather than verified, achieved emission removals. As</w:t>
      </w:r>
      <w:r w:rsidR="000C174B">
        <w:rPr>
          <w:rFonts w:ascii="Open Sans" w:hAnsi="Open Sans" w:cs="Open Sans"/>
          <w:sz w:val="20"/>
          <w:szCs w:val="20"/>
        </w:rPr>
        <w:t xml:space="preserve"> </w:t>
      </w:r>
      <w:r w:rsidRPr="00040E72">
        <w:rPr>
          <w:rFonts w:ascii="Open Sans" w:hAnsi="Open Sans" w:cs="Open Sans"/>
          <w:sz w:val="20"/>
          <w:szCs w:val="20"/>
        </w:rPr>
        <w:t>such, PERs are not allowed for use towards offsetting claims and are not</w:t>
      </w:r>
      <w:r w:rsidR="00D175DD">
        <w:rPr>
          <w:rFonts w:ascii="Open Sans" w:hAnsi="Open Sans" w:cs="Open Sans"/>
          <w:sz w:val="20"/>
          <w:szCs w:val="20"/>
        </w:rPr>
        <w:t xml:space="preserve"> </w:t>
      </w:r>
      <w:r w:rsidRPr="00040E72">
        <w:rPr>
          <w:rFonts w:ascii="Open Sans" w:hAnsi="Open Sans" w:cs="Open Sans"/>
          <w:sz w:val="20"/>
          <w:szCs w:val="20"/>
        </w:rPr>
        <w:t>interchangeable with Verified Emission Reductions (VERs). Initially, Gold</w:t>
      </w:r>
      <w:r w:rsidR="00A43420">
        <w:rPr>
          <w:rFonts w:ascii="Open Sans" w:hAnsi="Open Sans" w:cs="Open Sans"/>
          <w:sz w:val="20"/>
          <w:szCs w:val="20"/>
        </w:rPr>
        <w:t xml:space="preserve"> </w:t>
      </w:r>
      <w:r w:rsidRPr="00040E72">
        <w:rPr>
          <w:rFonts w:ascii="Open Sans" w:hAnsi="Open Sans" w:cs="Open Sans"/>
          <w:sz w:val="20"/>
          <w:szCs w:val="20"/>
        </w:rPr>
        <w:t>Standard is of the view that PERs should not be permitted for tokenisation while</w:t>
      </w:r>
      <w:r w:rsidR="00D175DD">
        <w:rPr>
          <w:rFonts w:ascii="Open Sans" w:hAnsi="Open Sans" w:cs="Open Sans"/>
          <w:sz w:val="20"/>
          <w:szCs w:val="20"/>
        </w:rPr>
        <w:t xml:space="preserve"> </w:t>
      </w:r>
      <w:r w:rsidRPr="00040E72">
        <w:rPr>
          <w:rFonts w:ascii="Open Sans" w:hAnsi="Open Sans" w:cs="Open Sans"/>
          <w:sz w:val="20"/>
          <w:szCs w:val="20"/>
        </w:rPr>
        <w:t>a suitable approach and safeguards are developed.</w:t>
      </w:r>
    </w:p>
    <w:p w14:paraId="6AADC85F" w14:textId="63F343B1" w:rsidR="00040E72" w:rsidRPr="00040E72" w:rsidRDefault="00040E72" w:rsidP="00040E72">
      <w:pPr>
        <w:rPr>
          <w:rFonts w:ascii="Open Sans" w:hAnsi="Open Sans" w:cs="Open Sans"/>
          <w:sz w:val="20"/>
          <w:szCs w:val="20"/>
        </w:rPr>
      </w:pPr>
      <w:r w:rsidRPr="00040E72">
        <w:rPr>
          <w:rFonts w:ascii="Open Sans" w:hAnsi="Open Sans" w:cs="Open Sans"/>
          <w:sz w:val="20"/>
          <w:szCs w:val="20"/>
        </w:rPr>
        <w:t>2. VERs authorised for use under Article 6 of the Paris Agreement: Gold</w:t>
      </w:r>
      <w:r w:rsidR="00D175DD">
        <w:rPr>
          <w:rFonts w:ascii="Open Sans" w:hAnsi="Open Sans" w:cs="Open Sans"/>
          <w:sz w:val="20"/>
          <w:szCs w:val="20"/>
        </w:rPr>
        <w:t xml:space="preserve"> </w:t>
      </w:r>
      <w:r w:rsidRPr="00040E72">
        <w:rPr>
          <w:rFonts w:ascii="Open Sans" w:hAnsi="Open Sans" w:cs="Open Sans"/>
          <w:sz w:val="20"/>
          <w:szCs w:val="20"/>
        </w:rPr>
        <w:t>Standard expects in the future to issue VERs that are associated with a Letter</w:t>
      </w:r>
      <w:r w:rsidR="00D175DD">
        <w:rPr>
          <w:rFonts w:ascii="Open Sans" w:hAnsi="Open Sans" w:cs="Open Sans"/>
          <w:sz w:val="20"/>
          <w:szCs w:val="20"/>
        </w:rPr>
        <w:t xml:space="preserve"> </w:t>
      </w:r>
      <w:r w:rsidRPr="00040E72">
        <w:rPr>
          <w:rFonts w:ascii="Open Sans" w:hAnsi="Open Sans" w:cs="Open Sans"/>
          <w:sz w:val="20"/>
          <w:szCs w:val="20"/>
        </w:rPr>
        <w:t>of Authorisation issued by the project’s host country, permitting the VERs to be</w:t>
      </w:r>
      <w:r w:rsidR="00D175DD">
        <w:rPr>
          <w:rFonts w:ascii="Open Sans" w:hAnsi="Open Sans" w:cs="Open Sans"/>
          <w:sz w:val="20"/>
          <w:szCs w:val="20"/>
        </w:rPr>
        <w:t xml:space="preserve"> </w:t>
      </w:r>
      <w:r w:rsidRPr="00040E72">
        <w:rPr>
          <w:rFonts w:ascii="Open Sans" w:hAnsi="Open Sans" w:cs="Open Sans"/>
          <w:sz w:val="20"/>
          <w:szCs w:val="20"/>
        </w:rPr>
        <w:t>used by entities towards purposes permitted under Article 6. Under rules</w:t>
      </w:r>
      <w:r w:rsidR="00D175DD">
        <w:rPr>
          <w:rFonts w:ascii="Open Sans" w:hAnsi="Open Sans" w:cs="Open Sans"/>
          <w:sz w:val="20"/>
          <w:szCs w:val="20"/>
        </w:rPr>
        <w:t xml:space="preserve"> </w:t>
      </w:r>
      <w:r w:rsidRPr="00040E72">
        <w:rPr>
          <w:rFonts w:ascii="Open Sans" w:hAnsi="Open Sans" w:cs="Open Sans"/>
          <w:sz w:val="20"/>
          <w:szCs w:val="20"/>
        </w:rPr>
        <w:t>adopted by the UNFCCC, governments will need to report detailed information</w:t>
      </w:r>
      <w:r w:rsidR="00D175DD">
        <w:rPr>
          <w:rFonts w:ascii="Open Sans" w:hAnsi="Open Sans" w:cs="Open Sans"/>
          <w:sz w:val="20"/>
          <w:szCs w:val="20"/>
        </w:rPr>
        <w:t xml:space="preserve"> </w:t>
      </w:r>
      <w:r w:rsidRPr="00040E72">
        <w:rPr>
          <w:rFonts w:ascii="Open Sans" w:hAnsi="Open Sans" w:cs="Open Sans"/>
          <w:sz w:val="20"/>
          <w:szCs w:val="20"/>
        </w:rPr>
        <w:t>on the use of such VERs, including their use purpose and the using entity.</w:t>
      </w:r>
    </w:p>
    <w:p w14:paraId="42131E8F" w14:textId="6611D640" w:rsidR="00040E72" w:rsidRPr="00040E72" w:rsidRDefault="00040E72" w:rsidP="00040E72">
      <w:pPr>
        <w:rPr>
          <w:rFonts w:ascii="Open Sans" w:hAnsi="Open Sans" w:cs="Open Sans"/>
          <w:sz w:val="20"/>
          <w:szCs w:val="20"/>
        </w:rPr>
      </w:pPr>
      <w:r w:rsidRPr="00040E72">
        <w:rPr>
          <w:rFonts w:ascii="Open Sans" w:hAnsi="Open Sans" w:cs="Open Sans"/>
          <w:sz w:val="20"/>
          <w:szCs w:val="20"/>
        </w:rPr>
        <w:t>At this early stage in the implementation of Article 6, Gold Standard is of the</w:t>
      </w:r>
      <w:r w:rsidR="00D175DD">
        <w:rPr>
          <w:rFonts w:ascii="Open Sans" w:hAnsi="Open Sans" w:cs="Open Sans"/>
          <w:sz w:val="20"/>
          <w:szCs w:val="20"/>
        </w:rPr>
        <w:t xml:space="preserve"> </w:t>
      </w:r>
      <w:r w:rsidRPr="00040E72">
        <w:rPr>
          <w:rFonts w:ascii="Open Sans" w:hAnsi="Open Sans" w:cs="Open Sans"/>
          <w:sz w:val="20"/>
          <w:szCs w:val="20"/>
        </w:rPr>
        <w:t>view that it is premature to permit the tokenisation of VERs associated with an</w:t>
      </w:r>
      <w:r w:rsidR="00D175DD">
        <w:rPr>
          <w:rFonts w:ascii="Open Sans" w:hAnsi="Open Sans" w:cs="Open Sans"/>
          <w:sz w:val="20"/>
          <w:szCs w:val="20"/>
        </w:rPr>
        <w:t xml:space="preserve"> </w:t>
      </w:r>
      <w:r w:rsidRPr="00040E72">
        <w:rPr>
          <w:rFonts w:ascii="Open Sans" w:hAnsi="Open Sans" w:cs="Open Sans"/>
          <w:sz w:val="20"/>
          <w:szCs w:val="20"/>
        </w:rPr>
        <w:t>Article 6 Letter of Authorisation.</w:t>
      </w:r>
    </w:p>
    <w:p w14:paraId="29381482" w14:textId="6DF35D84" w:rsidR="00040E72" w:rsidRPr="00040E72" w:rsidRDefault="00040E72" w:rsidP="00040E72">
      <w:pPr>
        <w:rPr>
          <w:rFonts w:ascii="Open Sans" w:hAnsi="Open Sans" w:cs="Open Sans"/>
          <w:sz w:val="20"/>
          <w:szCs w:val="20"/>
        </w:rPr>
      </w:pPr>
      <w:r w:rsidRPr="00040E72">
        <w:rPr>
          <w:rFonts w:ascii="Open Sans" w:hAnsi="Open Sans" w:cs="Open Sans"/>
          <w:sz w:val="20"/>
          <w:szCs w:val="20"/>
        </w:rPr>
        <w:t>In both cases, Gold Standard envisages permitting tokenisation with tailored</w:t>
      </w:r>
      <w:r w:rsidR="00D175DD">
        <w:rPr>
          <w:rFonts w:ascii="Open Sans" w:hAnsi="Open Sans" w:cs="Open Sans"/>
          <w:sz w:val="20"/>
          <w:szCs w:val="20"/>
        </w:rPr>
        <w:t xml:space="preserve"> </w:t>
      </w:r>
      <w:r w:rsidRPr="00040E72">
        <w:rPr>
          <w:rFonts w:ascii="Open Sans" w:hAnsi="Open Sans" w:cs="Open Sans"/>
          <w:sz w:val="20"/>
          <w:szCs w:val="20"/>
        </w:rPr>
        <w:t>safeguards in the future, as we are aware of organisations interested in creating</w:t>
      </w:r>
      <w:r w:rsidR="00D175DD">
        <w:rPr>
          <w:rFonts w:ascii="Open Sans" w:hAnsi="Open Sans" w:cs="Open Sans"/>
          <w:sz w:val="20"/>
          <w:szCs w:val="20"/>
        </w:rPr>
        <w:t xml:space="preserve"> </w:t>
      </w:r>
      <w:r w:rsidRPr="00040E72">
        <w:rPr>
          <w:rFonts w:ascii="Open Sans" w:hAnsi="Open Sans" w:cs="Open Sans"/>
          <w:sz w:val="20"/>
          <w:szCs w:val="20"/>
        </w:rPr>
        <w:t>digital tokens representing both types of unit.</w:t>
      </w:r>
    </w:p>
    <w:p w14:paraId="67779445" w14:textId="77777777" w:rsidR="00040E72" w:rsidRPr="00D175DD" w:rsidRDefault="00040E72" w:rsidP="00040E72">
      <w:pPr>
        <w:rPr>
          <w:rFonts w:ascii="Open Sans" w:hAnsi="Open Sans" w:cs="Open Sans"/>
          <w:color w:val="4472C4" w:themeColor="accent1"/>
          <w:sz w:val="20"/>
          <w:szCs w:val="20"/>
        </w:rPr>
      </w:pPr>
      <w:r w:rsidRPr="00D175DD">
        <w:rPr>
          <w:rFonts w:ascii="Open Sans" w:hAnsi="Open Sans" w:cs="Open Sans"/>
          <w:color w:val="4472C4" w:themeColor="accent1"/>
          <w:sz w:val="20"/>
          <w:szCs w:val="20"/>
        </w:rPr>
        <w:t>QUESTIONS.</w:t>
      </w:r>
    </w:p>
    <w:p w14:paraId="55D1CF38" w14:textId="720E8BED" w:rsidR="00040E72" w:rsidRDefault="00040E72" w:rsidP="00040E72">
      <w:pPr>
        <w:rPr>
          <w:rFonts w:ascii="Open Sans" w:hAnsi="Open Sans" w:cs="Open Sans"/>
          <w:color w:val="4472C4" w:themeColor="accent1"/>
          <w:sz w:val="20"/>
          <w:szCs w:val="20"/>
        </w:rPr>
      </w:pPr>
      <w:r w:rsidRPr="00D175DD">
        <w:rPr>
          <w:rFonts w:ascii="Open Sans" w:hAnsi="Open Sans" w:cs="Open Sans"/>
          <w:color w:val="4472C4" w:themeColor="accent1"/>
          <w:sz w:val="20"/>
          <w:szCs w:val="20"/>
        </w:rPr>
        <w:t>• Do you agree with the proposal not to initially permit the tokenisation of these</w:t>
      </w:r>
      <w:r w:rsidR="00D175DD" w:rsidRPr="00D175DD">
        <w:rPr>
          <w:rFonts w:ascii="Open Sans" w:hAnsi="Open Sans" w:cs="Open Sans"/>
          <w:color w:val="4472C4" w:themeColor="accent1"/>
          <w:sz w:val="20"/>
          <w:szCs w:val="20"/>
        </w:rPr>
        <w:t xml:space="preserve"> </w:t>
      </w:r>
      <w:r w:rsidRPr="00D175DD">
        <w:rPr>
          <w:rFonts w:ascii="Open Sans" w:hAnsi="Open Sans" w:cs="Open Sans"/>
          <w:color w:val="4472C4" w:themeColor="accent1"/>
          <w:sz w:val="20"/>
          <w:szCs w:val="20"/>
        </w:rPr>
        <w:t>categories of credit, until tailored safeguards are developed?</w:t>
      </w:r>
    </w:p>
    <w:p w14:paraId="331AEA0D" w14:textId="57C4A5E4" w:rsidR="00A43420" w:rsidRPr="0048782F" w:rsidRDefault="00A43420" w:rsidP="00040E72">
      <w:pPr>
        <w:rPr>
          <w:rFonts w:ascii="Open Sans" w:hAnsi="Open Sans" w:cs="Open Sans"/>
          <w:i/>
          <w:iCs/>
          <w:color w:val="538135" w:themeColor="accent6" w:themeShade="BF"/>
          <w:sz w:val="20"/>
          <w:szCs w:val="20"/>
        </w:rPr>
      </w:pPr>
      <w:r w:rsidRPr="0048782F">
        <w:rPr>
          <w:rFonts w:ascii="Open Sans" w:hAnsi="Open Sans" w:cs="Open Sans"/>
          <w:i/>
          <w:iCs/>
          <w:color w:val="538135" w:themeColor="accent6" w:themeShade="BF"/>
          <w:sz w:val="20"/>
          <w:szCs w:val="20"/>
        </w:rPr>
        <w:lastRenderedPageBreak/>
        <w:t>Yes</w:t>
      </w:r>
      <w:r w:rsidR="00516AB7" w:rsidRPr="0048782F">
        <w:rPr>
          <w:rFonts w:ascii="Open Sans" w:hAnsi="Open Sans" w:cs="Open Sans"/>
          <w:i/>
          <w:iCs/>
          <w:color w:val="538135" w:themeColor="accent6" w:themeShade="BF"/>
          <w:sz w:val="20"/>
          <w:szCs w:val="20"/>
        </w:rPr>
        <w:t xml:space="preserve"> we do. We see potential opportunities for tokenising PERs in future, </w:t>
      </w:r>
      <w:r w:rsidR="00516AB7" w:rsidRPr="0048782F">
        <w:rPr>
          <w:rFonts w:ascii="Open Sans" w:hAnsi="Open Sans" w:cs="Open Sans"/>
          <w:i/>
          <w:iCs/>
          <w:color w:val="538135" w:themeColor="accent6" w:themeShade="BF"/>
          <w:sz w:val="20"/>
          <w:szCs w:val="20"/>
        </w:rPr>
        <w:t>but agree that this should be phased in after the tokenisation systems have been trialled, tested, and proven functional when used for issued instrument</w:t>
      </w:r>
    </w:p>
    <w:p w14:paraId="51FB24D5" w14:textId="035EF2DD" w:rsidR="00040E72" w:rsidRPr="00D175DD" w:rsidRDefault="00040E72" w:rsidP="00040E72">
      <w:pPr>
        <w:rPr>
          <w:rFonts w:ascii="Open Sans" w:hAnsi="Open Sans" w:cs="Open Sans"/>
          <w:color w:val="4472C4" w:themeColor="accent1"/>
          <w:sz w:val="20"/>
          <w:szCs w:val="20"/>
        </w:rPr>
      </w:pPr>
      <w:r w:rsidRPr="00D175DD">
        <w:rPr>
          <w:rFonts w:ascii="Open Sans" w:hAnsi="Open Sans" w:cs="Open Sans"/>
          <w:color w:val="4472C4" w:themeColor="accent1"/>
          <w:sz w:val="20"/>
          <w:szCs w:val="20"/>
        </w:rPr>
        <w:t>• Do you believe there are other types of carbon credits that Gold Standard should</w:t>
      </w:r>
      <w:r w:rsidR="00D175DD" w:rsidRPr="00D175DD">
        <w:rPr>
          <w:rFonts w:ascii="Open Sans" w:hAnsi="Open Sans" w:cs="Open Sans"/>
          <w:color w:val="4472C4" w:themeColor="accent1"/>
          <w:sz w:val="20"/>
          <w:szCs w:val="20"/>
        </w:rPr>
        <w:t xml:space="preserve"> </w:t>
      </w:r>
      <w:r w:rsidRPr="00D175DD">
        <w:rPr>
          <w:rFonts w:ascii="Open Sans" w:hAnsi="Open Sans" w:cs="Open Sans"/>
          <w:color w:val="4472C4" w:themeColor="accent1"/>
          <w:sz w:val="20"/>
          <w:szCs w:val="20"/>
        </w:rPr>
        <w:t>consider creating tailored safeguards for? If so, why?</w:t>
      </w:r>
    </w:p>
    <w:p w14:paraId="2AC0D59F" w14:textId="77777777" w:rsidR="00040E72" w:rsidRPr="00D175DD" w:rsidRDefault="00040E72" w:rsidP="00040E72">
      <w:pPr>
        <w:rPr>
          <w:rFonts w:ascii="Open Sans" w:hAnsi="Open Sans" w:cs="Open Sans"/>
          <w:color w:val="4472C4" w:themeColor="accent1"/>
          <w:sz w:val="20"/>
          <w:szCs w:val="20"/>
        </w:rPr>
      </w:pPr>
      <w:r w:rsidRPr="00D175DD">
        <w:rPr>
          <w:rFonts w:ascii="Open Sans" w:hAnsi="Open Sans" w:cs="Open Sans"/>
          <w:color w:val="4472C4" w:themeColor="accent1"/>
          <w:sz w:val="20"/>
          <w:szCs w:val="20"/>
        </w:rPr>
        <w:t>• Would you like to share any additional comments on this topic?</w:t>
      </w:r>
    </w:p>
    <w:p w14:paraId="607E2FF6" w14:textId="77777777" w:rsidR="00040E72" w:rsidRPr="00040E72" w:rsidRDefault="00040E72" w:rsidP="00D175DD">
      <w:pPr>
        <w:pStyle w:val="Heading2"/>
      </w:pPr>
      <w:r w:rsidRPr="00040E72">
        <w:t>2.8 REPUTATIONAL HARM</w:t>
      </w:r>
    </w:p>
    <w:p w14:paraId="43A78A59" w14:textId="3273971F"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has existing provisions within its General Terms and Conditions and</w:t>
      </w:r>
      <w:r w:rsidR="00D175DD">
        <w:rPr>
          <w:rFonts w:ascii="Open Sans" w:hAnsi="Open Sans" w:cs="Open Sans"/>
          <w:sz w:val="20"/>
          <w:szCs w:val="20"/>
        </w:rPr>
        <w:t xml:space="preserve"> </w:t>
      </w:r>
      <w:r w:rsidRPr="00040E72">
        <w:rPr>
          <w:rFonts w:ascii="Open Sans" w:hAnsi="Open Sans" w:cs="Open Sans"/>
          <w:sz w:val="20"/>
          <w:szCs w:val="20"/>
        </w:rPr>
        <w:t>Registry Terms of Use that require organisations using and directly interacting with</w:t>
      </w:r>
      <w:r w:rsidR="00D175DD">
        <w:rPr>
          <w:rFonts w:ascii="Open Sans" w:hAnsi="Open Sans" w:cs="Open Sans"/>
          <w:sz w:val="20"/>
          <w:szCs w:val="20"/>
        </w:rPr>
        <w:t xml:space="preserve"> </w:t>
      </w:r>
      <w:r w:rsidRPr="00040E72">
        <w:rPr>
          <w:rFonts w:ascii="Open Sans" w:hAnsi="Open Sans" w:cs="Open Sans"/>
          <w:sz w:val="20"/>
          <w:szCs w:val="20"/>
        </w:rPr>
        <w:t>Gold Standard not to intentionally commit any act or emission that could cause harm</w:t>
      </w:r>
      <w:r w:rsidR="00D175DD">
        <w:rPr>
          <w:rFonts w:ascii="Open Sans" w:hAnsi="Open Sans" w:cs="Open Sans"/>
          <w:sz w:val="20"/>
          <w:szCs w:val="20"/>
        </w:rPr>
        <w:t xml:space="preserve"> </w:t>
      </w:r>
      <w:r w:rsidRPr="00040E72">
        <w:rPr>
          <w:rFonts w:ascii="Open Sans" w:hAnsi="Open Sans" w:cs="Open Sans"/>
          <w:sz w:val="20"/>
          <w:szCs w:val="20"/>
        </w:rPr>
        <w:t>to Gold Standard’s reputation and goodwill, and that permit Gold Standard to take</w:t>
      </w:r>
      <w:r w:rsidR="00D175DD">
        <w:rPr>
          <w:rFonts w:ascii="Open Sans" w:hAnsi="Open Sans" w:cs="Open Sans"/>
          <w:sz w:val="20"/>
          <w:szCs w:val="20"/>
        </w:rPr>
        <w:t xml:space="preserve"> </w:t>
      </w:r>
      <w:r w:rsidRPr="00040E72">
        <w:rPr>
          <w:rFonts w:ascii="Open Sans" w:hAnsi="Open Sans" w:cs="Open Sans"/>
          <w:sz w:val="20"/>
          <w:szCs w:val="20"/>
        </w:rPr>
        <w:t>certain action in the event that its reputation is put at risk.</w:t>
      </w:r>
    </w:p>
    <w:p w14:paraId="0A337DB4" w14:textId="4D99828A"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considers there to be specific potential reputational risks associated</w:t>
      </w:r>
      <w:r w:rsidR="00D175DD">
        <w:rPr>
          <w:rFonts w:ascii="Open Sans" w:hAnsi="Open Sans" w:cs="Open Sans"/>
          <w:sz w:val="20"/>
          <w:szCs w:val="20"/>
        </w:rPr>
        <w:t xml:space="preserve"> </w:t>
      </w:r>
      <w:r w:rsidRPr="00040E72">
        <w:rPr>
          <w:rFonts w:ascii="Open Sans" w:hAnsi="Open Sans" w:cs="Open Sans"/>
          <w:sz w:val="20"/>
          <w:szCs w:val="20"/>
        </w:rPr>
        <w:t>with links to cryptocurrencies that do not exist or are lower for other uses of Gold</w:t>
      </w:r>
      <w:r w:rsidR="00D175DD">
        <w:rPr>
          <w:rFonts w:ascii="Open Sans" w:hAnsi="Open Sans" w:cs="Open Sans"/>
          <w:sz w:val="20"/>
          <w:szCs w:val="20"/>
        </w:rPr>
        <w:t xml:space="preserve"> </w:t>
      </w:r>
      <w:r w:rsidRPr="00040E72">
        <w:rPr>
          <w:rFonts w:ascii="Open Sans" w:hAnsi="Open Sans" w:cs="Open Sans"/>
          <w:sz w:val="20"/>
          <w:szCs w:val="20"/>
        </w:rPr>
        <w:t>Standard and its credits. At the same time, our existing provisions related to</w:t>
      </w:r>
      <w:r w:rsidR="00D175DD">
        <w:rPr>
          <w:rFonts w:ascii="Open Sans" w:hAnsi="Open Sans" w:cs="Open Sans"/>
          <w:sz w:val="20"/>
          <w:szCs w:val="20"/>
        </w:rPr>
        <w:t xml:space="preserve"> </w:t>
      </w:r>
      <w:r w:rsidRPr="00040E72">
        <w:rPr>
          <w:rFonts w:ascii="Open Sans" w:hAnsi="Open Sans" w:cs="Open Sans"/>
          <w:sz w:val="20"/>
          <w:szCs w:val="20"/>
        </w:rPr>
        <w:t>reputational harm are broadly applicable and therefore could be applied for the act of</w:t>
      </w:r>
      <w:r w:rsidR="00D175DD">
        <w:rPr>
          <w:rFonts w:ascii="Open Sans" w:hAnsi="Open Sans" w:cs="Open Sans"/>
          <w:sz w:val="20"/>
          <w:szCs w:val="20"/>
        </w:rPr>
        <w:t xml:space="preserve"> </w:t>
      </w:r>
      <w:r w:rsidRPr="00040E72">
        <w:rPr>
          <w:rFonts w:ascii="Open Sans" w:hAnsi="Open Sans" w:cs="Open Sans"/>
          <w:sz w:val="20"/>
          <w:szCs w:val="20"/>
        </w:rPr>
        <w:t>creating digital tokens representing Gold Standard credits, and any further activity</w:t>
      </w:r>
      <w:r w:rsidR="00D175DD">
        <w:rPr>
          <w:rFonts w:ascii="Open Sans" w:hAnsi="Open Sans" w:cs="Open Sans"/>
          <w:sz w:val="20"/>
          <w:szCs w:val="20"/>
        </w:rPr>
        <w:t xml:space="preserve"> </w:t>
      </w:r>
      <w:r w:rsidRPr="00040E72">
        <w:rPr>
          <w:rFonts w:ascii="Open Sans" w:hAnsi="Open Sans" w:cs="Open Sans"/>
          <w:sz w:val="20"/>
          <w:szCs w:val="20"/>
        </w:rPr>
        <w:t>derived from the original creation of these digital tokens, without change.</w:t>
      </w:r>
    </w:p>
    <w:p w14:paraId="0AF6FEE4" w14:textId="56002F87"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would be prepared to apply the powers that it holds under our existing</w:t>
      </w:r>
      <w:r w:rsidR="00D175DD">
        <w:rPr>
          <w:rFonts w:ascii="Open Sans" w:hAnsi="Open Sans" w:cs="Open Sans"/>
          <w:sz w:val="20"/>
          <w:szCs w:val="20"/>
        </w:rPr>
        <w:t xml:space="preserve"> </w:t>
      </w:r>
      <w:r w:rsidRPr="00040E72">
        <w:rPr>
          <w:rFonts w:ascii="Open Sans" w:hAnsi="Open Sans" w:cs="Open Sans"/>
          <w:sz w:val="20"/>
          <w:szCs w:val="20"/>
        </w:rPr>
        <w:t>terms and conditions in cases where we assess our terms related to reputational harm</w:t>
      </w:r>
      <w:r w:rsidR="00D175DD">
        <w:rPr>
          <w:rFonts w:ascii="Open Sans" w:hAnsi="Open Sans" w:cs="Open Sans"/>
          <w:sz w:val="20"/>
          <w:szCs w:val="20"/>
        </w:rPr>
        <w:t xml:space="preserve"> </w:t>
      </w:r>
      <w:r w:rsidRPr="00040E72">
        <w:rPr>
          <w:rFonts w:ascii="Open Sans" w:hAnsi="Open Sans" w:cs="Open Sans"/>
          <w:sz w:val="20"/>
          <w:szCs w:val="20"/>
        </w:rPr>
        <w:t>have been breached.</w:t>
      </w:r>
    </w:p>
    <w:p w14:paraId="409D1ED6" w14:textId="77777777" w:rsidR="00040E72" w:rsidRPr="00040E72" w:rsidRDefault="00040E72" w:rsidP="00040E72">
      <w:pPr>
        <w:rPr>
          <w:rFonts w:ascii="Open Sans" w:hAnsi="Open Sans" w:cs="Open Sans"/>
          <w:sz w:val="20"/>
          <w:szCs w:val="20"/>
        </w:rPr>
      </w:pPr>
      <w:r w:rsidRPr="00040E72">
        <w:rPr>
          <w:rFonts w:ascii="Open Sans" w:hAnsi="Open Sans" w:cs="Open Sans"/>
          <w:sz w:val="20"/>
          <w:szCs w:val="20"/>
        </w:rPr>
        <w:t>QUESTIONS.</w:t>
      </w:r>
    </w:p>
    <w:p w14:paraId="01230253" w14:textId="76422F3C" w:rsidR="00040E72" w:rsidRDefault="00040E72" w:rsidP="00040E72">
      <w:pPr>
        <w:rPr>
          <w:rFonts w:ascii="Open Sans" w:hAnsi="Open Sans" w:cs="Open Sans"/>
          <w:color w:val="4472C4" w:themeColor="accent1"/>
          <w:sz w:val="20"/>
          <w:szCs w:val="20"/>
        </w:rPr>
      </w:pPr>
      <w:r w:rsidRPr="00A43420">
        <w:rPr>
          <w:rFonts w:ascii="Open Sans" w:hAnsi="Open Sans" w:cs="Open Sans"/>
          <w:color w:val="4472C4" w:themeColor="accent1"/>
          <w:sz w:val="20"/>
          <w:szCs w:val="20"/>
        </w:rPr>
        <w:t>• Do you consider Gold Standard’s existing conditions related to reputational harm</w:t>
      </w:r>
      <w:r w:rsidR="00D175DD" w:rsidRPr="00A43420">
        <w:rPr>
          <w:rFonts w:ascii="Open Sans" w:hAnsi="Open Sans" w:cs="Open Sans"/>
          <w:color w:val="4472C4" w:themeColor="accent1"/>
          <w:sz w:val="20"/>
          <w:szCs w:val="20"/>
        </w:rPr>
        <w:t xml:space="preserve"> </w:t>
      </w:r>
      <w:r w:rsidRPr="00A43420">
        <w:rPr>
          <w:rFonts w:ascii="Open Sans" w:hAnsi="Open Sans" w:cs="Open Sans"/>
          <w:color w:val="4472C4" w:themeColor="accent1"/>
          <w:sz w:val="20"/>
          <w:szCs w:val="20"/>
        </w:rPr>
        <w:t>to be suitable for the act of creating digital tokens representing Gold Standard</w:t>
      </w:r>
      <w:r w:rsidR="00D175DD" w:rsidRPr="00A43420">
        <w:rPr>
          <w:rFonts w:ascii="Open Sans" w:hAnsi="Open Sans" w:cs="Open Sans"/>
          <w:color w:val="4472C4" w:themeColor="accent1"/>
          <w:sz w:val="20"/>
          <w:szCs w:val="20"/>
        </w:rPr>
        <w:t xml:space="preserve"> </w:t>
      </w:r>
      <w:r w:rsidRPr="00A43420">
        <w:rPr>
          <w:rFonts w:ascii="Open Sans" w:hAnsi="Open Sans" w:cs="Open Sans"/>
          <w:color w:val="4472C4" w:themeColor="accent1"/>
          <w:sz w:val="20"/>
          <w:szCs w:val="20"/>
        </w:rPr>
        <w:t>credits?</w:t>
      </w:r>
    </w:p>
    <w:p w14:paraId="641AFD71" w14:textId="5643B3C9" w:rsidR="00516AB7" w:rsidRPr="0048782F" w:rsidRDefault="00516AB7" w:rsidP="00040E72">
      <w:pPr>
        <w:rPr>
          <w:rFonts w:ascii="Open Sans" w:hAnsi="Open Sans" w:cs="Open Sans"/>
          <w:i/>
          <w:iCs/>
          <w:color w:val="538135" w:themeColor="accent6" w:themeShade="BF"/>
          <w:sz w:val="20"/>
          <w:szCs w:val="20"/>
        </w:rPr>
      </w:pPr>
      <w:r w:rsidRPr="0048782F">
        <w:rPr>
          <w:rFonts w:ascii="Open Sans" w:hAnsi="Open Sans" w:cs="Open Sans"/>
          <w:i/>
          <w:iCs/>
          <w:color w:val="538135" w:themeColor="accent6" w:themeShade="BF"/>
          <w:sz w:val="20"/>
          <w:szCs w:val="20"/>
        </w:rPr>
        <w:t>We don’t have a comment on this point</w:t>
      </w:r>
    </w:p>
    <w:p w14:paraId="371CEA71" w14:textId="77777777" w:rsidR="00040E72" w:rsidRPr="00A43420" w:rsidRDefault="00040E72" w:rsidP="00040E72">
      <w:pPr>
        <w:rPr>
          <w:rFonts w:ascii="Open Sans" w:hAnsi="Open Sans" w:cs="Open Sans"/>
          <w:color w:val="4472C4" w:themeColor="accent1"/>
          <w:sz w:val="20"/>
          <w:szCs w:val="20"/>
        </w:rPr>
      </w:pPr>
      <w:r w:rsidRPr="00A43420">
        <w:rPr>
          <w:rFonts w:ascii="Open Sans" w:hAnsi="Open Sans" w:cs="Open Sans"/>
          <w:color w:val="4472C4" w:themeColor="accent1"/>
          <w:sz w:val="20"/>
          <w:szCs w:val="20"/>
        </w:rPr>
        <w:t>• If not, what amendments or additions do you believe are needed?</w:t>
      </w:r>
    </w:p>
    <w:p w14:paraId="6B5AC50B" w14:textId="77777777" w:rsidR="00040E72" w:rsidRPr="00A43420" w:rsidRDefault="00040E72" w:rsidP="00040E72">
      <w:pPr>
        <w:rPr>
          <w:rFonts w:ascii="Open Sans" w:hAnsi="Open Sans" w:cs="Open Sans"/>
          <w:color w:val="4472C4" w:themeColor="accent1"/>
          <w:sz w:val="20"/>
          <w:szCs w:val="20"/>
        </w:rPr>
      </w:pPr>
      <w:r w:rsidRPr="00A43420">
        <w:rPr>
          <w:rFonts w:ascii="Open Sans" w:hAnsi="Open Sans" w:cs="Open Sans"/>
          <w:color w:val="4472C4" w:themeColor="accent1"/>
          <w:sz w:val="20"/>
          <w:szCs w:val="20"/>
        </w:rPr>
        <w:t>• Would you like to share any additional comments on this topic?</w:t>
      </w:r>
    </w:p>
    <w:p w14:paraId="2E390B62" w14:textId="77777777" w:rsidR="00040E72" w:rsidRPr="00040E72" w:rsidRDefault="00040E72" w:rsidP="00D175DD">
      <w:pPr>
        <w:pStyle w:val="Heading2"/>
      </w:pPr>
      <w:r w:rsidRPr="00040E72">
        <w:t>3. NEXT STEPS</w:t>
      </w:r>
    </w:p>
    <w:p w14:paraId="1DBDD2FA" w14:textId="754AC5EF" w:rsidR="00040E72" w:rsidRPr="00040E72" w:rsidRDefault="00040E72" w:rsidP="00040E72">
      <w:pPr>
        <w:rPr>
          <w:rFonts w:ascii="Open Sans" w:hAnsi="Open Sans" w:cs="Open Sans"/>
          <w:sz w:val="20"/>
          <w:szCs w:val="20"/>
        </w:rPr>
      </w:pPr>
      <w:r w:rsidRPr="00040E72">
        <w:rPr>
          <w:rFonts w:ascii="Open Sans" w:hAnsi="Open Sans" w:cs="Open Sans"/>
          <w:sz w:val="20"/>
          <w:szCs w:val="20"/>
        </w:rPr>
        <w:t>Gold Standard will carefully consider all responses to this consultation following its</w:t>
      </w:r>
      <w:r w:rsidR="00D175DD">
        <w:rPr>
          <w:rFonts w:ascii="Open Sans" w:hAnsi="Open Sans" w:cs="Open Sans"/>
          <w:sz w:val="20"/>
          <w:szCs w:val="20"/>
        </w:rPr>
        <w:t xml:space="preserve"> </w:t>
      </w:r>
      <w:r w:rsidRPr="00040E72">
        <w:rPr>
          <w:rFonts w:ascii="Open Sans" w:hAnsi="Open Sans" w:cs="Open Sans"/>
          <w:sz w:val="20"/>
          <w:szCs w:val="20"/>
        </w:rPr>
        <w:t>close on 28 October 2022. In the absence of any further complications, it then intends</w:t>
      </w:r>
      <w:r w:rsidR="00D175DD">
        <w:rPr>
          <w:rFonts w:ascii="Open Sans" w:hAnsi="Open Sans" w:cs="Open Sans"/>
          <w:sz w:val="20"/>
          <w:szCs w:val="20"/>
        </w:rPr>
        <w:t xml:space="preserve"> </w:t>
      </w:r>
      <w:r w:rsidRPr="00040E72">
        <w:rPr>
          <w:rFonts w:ascii="Open Sans" w:hAnsi="Open Sans" w:cs="Open Sans"/>
          <w:sz w:val="20"/>
          <w:szCs w:val="20"/>
        </w:rPr>
        <w:t>to adopt and begin operating a new process to begin providing consent to</w:t>
      </w:r>
      <w:r w:rsidR="00D175DD">
        <w:rPr>
          <w:rFonts w:ascii="Open Sans" w:hAnsi="Open Sans" w:cs="Open Sans"/>
          <w:sz w:val="20"/>
          <w:szCs w:val="20"/>
        </w:rPr>
        <w:t xml:space="preserve"> </w:t>
      </w:r>
      <w:r w:rsidRPr="00040E72">
        <w:rPr>
          <w:rFonts w:ascii="Open Sans" w:hAnsi="Open Sans" w:cs="Open Sans"/>
          <w:sz w:val="20"/>
          <w:szCs w:val="20"/>
        </w:rPr>
        <w:t>organisations intending to create digital tokens representing Gold Standard credits as</w:t>
      </w:r>
      <w:r w:rsidR="00D175DD">
        <w:rPr>
          <w:rFonts w:ascii="Open Sans" w:hAnsi="Open Sans" w:cs="Open Sans"/>
          <w:sz w:val="20"/>
          <w:szCs w:val="20"/>
        </w:rPr>
        <w:t xml:space="preserve"> </w:t>
      </w:r>
      <w:r w:rsidRPr="00040E72">
        <w:rPr>
          <w:rFonts w:ascii="Open Sans" w:hAnsi="Open Sans" w:cs="Open Sans"/>
          <w:sz w:val="20"/>
          <w:szCs w:val="20"/>
        </w:rPr>
        <w:t>soon as practicaly possible.</w:t>
      </w:r>
    </w:p>
    <w:p w14:paraId="24324305" w14:textId="67BFFABF" w:rsidR="00040E72" w:rsidRPr="00040E72" w:rsidRDefault="00040E72" w:rsidP="00040E72">
      <w:pPr>
        <w:rPr>
          <w:rFonts w:ascii="Open Sans" w:hAnsi="Open Sans" w:cs="Open Sans"/>
          <w:sz w:val="20"/>
          <w:szCs w:val="20"/>
        </w:rPr>
      </w:pPr>
      <w:r w:rsidRPr="00040E72">
        <w:rPr>
          <w:rFonts w:ascii="Open Sans" w:hAnsi="Open Sans" w:cs="Open Sans"/>
          <w:sz w:val="20"/>
          <w:szCs w:val="20"/>
        </w:rPr>
        <w:t>We consider the proposals included in this consultation to represent a first phase of a</w:t>
      </w:r>
      <w:r w:rsidR="00D175DD">
        <w:rPr>
          <w:rFonts w:ascii="Open Sans" w:hAnsi="Open Sans" w:cs="Open Sans"/>
          <w:sz w:val="20"/>
          <w:szCs w:val="20"/>
        </w:rPr>
        <w:t xml:space="preserve"> </w:t>
      </w:r>
      <w:r w:rsidRPr="00040E72">
        <w:rPr>
          <w:rFonts w:ascii="Open Sans" w:hAnsi="Open Sans" w:cs="Open Sans"/>
          <w:sz w:val="20"/>
          <w:szCs w:val="20"/>
        </w:rPr>
        <w:t>longer process of connecting Gold Standard with blockchain-based applications. It is</w:t>
      </w:r>
      <w:r w:rsidR="00D175DD">
        <w:rPr>
          <w:rFonts w:ascii="Open Sans" w:hAnsi="Open Sans" w:cs="Open Sans"/>
          <w:sz w:val="20"/>
          <w:szCs w:val="20"/>
        </w:rPr>
        <w:t xml:space="preserve"> </w:t>
      </w:r>
      <w:r w:rsidRPr="00040E72">
        <w:rPr>
          <w:rFonts w:ascii="Open Sans" w:hAnsi="Open Sans" w:cs="Open Sans"/>
          <w:sz w:val="20"/>
          <w:szCs w:val="20"/>
        </w:rPr>
        <w:t>possible that we will need to tighten restrictions in certain areas if we identify</w:t>
      </w:r>
      <w:r w:rsidR="00D175DD">
        <w:rPr>
          <w:rFonts w:ascii="Open Sans" w:hAnsi="Open Sans" w:cs="Open Sans"/>
          <w:sz w:val="20"/>
          <w:szCs w:val="20"/>
        </w:rPr>
        <w:t xml:space="preserve"> </w:t>
      </w:r>
      <w:r w:rsidRPr="00040E72">
        <w:rPr>
          <w:rFonts w:ascii="Open Sans" w:hAnsi="Open Sans" w:cs="Open Sans"/>
          <w:sz w:val="20"/>
          <w:szCs w:val="20"/>
        </w:rPr>
        <w:t>potential risks, which is a fact that organisations intending to create digital tokens</w:t>
      </w:r>
      <w:r w:rsidR="00D175DD">
        <w:rPr>
          <w:rFonts w:ascii="Open Sans" w:hAnsi="Open Sans" w:cs="Open Sans"/>
          <w:sz w:val="20"/>
          <w:szCs w:val="20"/>
        </w:rPr>
        <w:t xml:space="preserve"> </w:t>
      </w:r>
      <w:r w:rsidRPr="00040E72">
        <w:rPr>
          <w:rFonts w:ascii="Open Sans" w:hAnsi="Open Sans" w:cs="Open Sans"/>
          <w:sz w:val="20"/>
          <w:szCs w:val="20"/>
        </w:rPr>
        <w:t>representing Gold Standard credits should be aware of. At the same time, we also</w:t>
      </w:r>
      <w:r w:rsidR="00D175DD">
        <w:rPr>
          <w:rFonts w:ascii="Open Sans" w:hAnsi="Open Sans" w:cs="Open Sans"/>
          <w:sz w:val="20"/>
          <w:szCs w:val="20"/>
        </w:rPr>
        <w:t xml:space="preserve"> </w:t>
      </w:r>
      <w:r w:rsidRPr="00040E72">
        <w:rPr>
          <w:rFonts w:ascii="Open Sans" w:hAnsi="Open Sans" w:cs="Open Sans"/>
          <w:sz w:val="20"/>
          <w:szCs w:val="20"/>
        </w:rPr>
        <w:t>hope in the future to deepen partnerships and introduce new technology solutions in</w:t>
      </w:r>
      <w:r w:rsidR="00D175DD">
        <w:rPr>
          <w:rFonts w:ascii="Open Sans" w:hAnsi="Open Sans" w:cs="Open Sans"/>
          <w:sz w:val="20"/>
          <w:szCs w:val="20"/>
        </w:rPr>
        <w:t xml:space="preserve"> </w:t>
      </w:r>
      <w:r w:rsidRPr="00040E72">
        <w:rPr>
          <w:rFonts w:ascii="Open Sans" w:hAnsi="Open Sans" w:cs="Open Sans"/>
          <w:sz w:val="20"/>
          <w:szCs w:val="20"/>
        </w:rPr>
        <w:t>the future, to draw on the benefits that blockchain technology and its applications</w:t>
      </w:r>
      <w:r w:rsidR="00D175DD">
        <w:rPr>
          <w:rFonts w:ascii="Open Sans" w:hAnsi="Open Sans" w:cs="Open Sans"/>
          <w:sz w:val="20"/>
          <w:szCs w:val="20"/>
        </w:rPr>
        <w:t xml:space="preserve"> </w:t>
      </w:r>
      <w:r w:rsidRPr="00040E72">
        <w:rPr>
          <w:rFonts w:ascii="Open Sans" w:hAnsi="Open Sans" w:cs="Open Sans"/>
          <w:sz w:val="20"/>
          <w:szCs w:val="20"/>
        </w:rPr>
        <w:t>may bring to the carbon market.</w:t>
      </w:r>
    </w:p>
    <w:sectPr w:rsidR="00040E72" w:rsidRPr="00040E72">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F6F0B" w14:textId="77777777" w:rsidR="003B67E9" w:rsidRDefault="003B67E9" w:rsidP="00C05D2A">
      <w:pPr>
        <w:spacing w:after="0" w:line="240" w:lineRule="auto"/>
      </w:pPr>
      <w:r>
        <w:separator/>
      </w:r>
    </w:p>
  </w:endnote>
  <w:endnote w:type="continuationSeparator" w:id="0">
    <w:p w14:paraId="08E504D8" w14:textId="77777777" w:rsidR="003B67E9" w:rsidRDefault="003B67E9" w:rsidP="00C05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Open Sans SemiBold">
    <w:altName w:val="Segoe UI"/>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C5A7C" w14:textId="77777777" w:rsidR="003B67E9" w:rsidRDefault="003B67E9" w:rsidP="00C05D2A">
      <w:pPr>
        <w:spacing w:after="0" w:line="240" w:lineRule="auto"/>
      </w:pPr>
      <w:r>
        <w:separator/>
      </w:r>
    </w:p>
  </w:footnote>
  <w:footnote w:type="continuationSeparator" w:id="0">
    <w:p w14:paraId="5F37A4B1" w14:textId="77777777" w:rsidR="003B67E9" w:rsidRDefault="003B67E9" w:rsidP="00C05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874E7" w14:textId="24197D48" w:rsidR="00C05D2A" w:rsidRDefault="00C05D2A">
    <w:pPr>
      <w:pStyle w:val="Header"/>
    </w:pPr>
  </w:p>
  <w:p w14:paraId="49EE5CF0" w14:textId="459E87F9" w:rsidR="00C05D2A" w:rsidRDefault="00C05D2A">
    <w:pPr>
      <w:pStyle w:val="Header"/>
    </w:pPr>
    <w:r w:rsidRPr="00044F9C">
      <w:rPr>
        <w:rFonts w:ascii="Open Sans SemiBold" w:hAnsi="Open Sans SemiBold" w:cs="Open Sans SemiBold"/>
        <w:noProof/>
        <w:color w:val="000000" w:themeColor="text1"/>
      </w:rPr>
      <w:drawing>
        <wp:anchor distT="0" distB="0" distL="114300" distR="114300" simplePos="0" relativeHeight="251659264" behindDoc="1" locked="0" layoutInCell="1" allowOverlap="1" wp14:anchorId="6DD33B10" wp14:editId="502FE4CD">
          <wp:simplePos x="0" y="0"/>
          <wp:positionH relativeFrom="margin">
            <wp:align>right</wp:align>
          </wp:positionH>
          <wp:positionV relativeFrom="paragraph">
            <wp:posOffset>-474980</wp:posOffset>
          </wp:positionV>
          <wp:extent cx="1121410" cy="699770"/>
          <wp:effectExtent l="0" t="0" r="2540" b="508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1410" cy="6997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CC5E4E"/>
    <w:multiLevelType w:val="hybridMultilevel"/>
    <w:tmpl w:val="A950D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70844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E72"/>
    <w:rsid w:val="00040E72"/>
    <w:rsid w:val="00056757"/>
    <w:rsid w:val="00081DA8"/>
    <w:rsid w:val="000C174B"/>
    <w:rsid w:val="00144DDC"/>
    <w:rsid w:val="0020270F"/>
    <w:rsid w:val="002132FD"/>
    <w:rsid w:val="0036449B"/>
    <w:rsid w:val="003B67E9"/>
    <w:rsid w:val="003D50DB"/>
    <w:rsid w:val="0048782F"/>
    <w:rsid w:val="004A76F2"/>
    <w:rsid w:val="004E44BE"/>
    <w:rsid w:val="00516AB7"/>
    <w:rsid w:val="0055229C"/>
    <w:rsid w:val="00594FA4"/>
    <w:rsid w:val="005F1AD3"/>
    <w:rsid w:val="0069116C"/>
    <w:rsid w:val="00696E1C"/>
    <w:rsid w:val="00700812"/>
    <w:rsid w:val="007A4EB1"/>
    <w:rsid w:val="00811EEE"/>
    <w:rsid w:val="00880957"/>
    <w:rsid w:val="00981062"/>
    <w:rsid w:val="009954B9"/>
    <w:rsid w:val="009C6FFF"/>
    <w:rsid w:val="00A43420"/>
    <w:rsid w:val="00A73095"/>
    <w:rsid w:val="00AC3192"/>
    <w:rsid w:val="00B23CCC"/>
    <w:rsid w:val="00B70AA3"/>
    <w:rsid w:val="00BA5E82"/>
    <w:rsid w:val="00C05D2A"/>
    <w:rsid w:val="00CB0E6C"/>
    <w:rsid w:val="00D175DD"/>
    <w:rsid w:val="00DC5050"/>
    <w:rsid w:val="00E31BBF"/>
    <w:rsid w:val="00E60BBA"/>
    <w:rsid w:val="00F479D9"/>
    <w:rsid w:val="00F61C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1BEC7"/>
  <w15:chartTrackingRefBased/>
  <w15:docId w15:val="{D58B48D8-D993-40B4-BA5B-8C87306EA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17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40E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40E7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0C174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AC3192"/>
    <w:pPr>
      <w:ind w:left="720"/>
      <w:contextualSpacing/>
    </w:pPr>
  </w:style>
  <w:style w:type="character" w:styleId="CommentReference">
    <w:name w:val="annotation reference"/>
    <w:basedOn w:val="DefaultParagraphFont"/>
    <w:uiPriority w:val="99"/>
    <w:semiHidden/>
    <w:unhideWhenUsed/>
    <w:rsid w:val="00A43420"/>
    <w:rPr>
      <w:sz w:val="16"/>
      <w:szCs w:val="16"/>
    </w:rPr>
  </w:style>
  <w:style w:type="paragraph" w:styleId="CommentText">
    <w:name w:val="annotation text"/>
    <w:basedOn w:val="Normal"/>
    <w:link w:val="CommentTextChar"/>
    <w:uiPriority w:val="99"/>
    <w:unhideWhenUsed/>
    <w:rsid w:val="00A43420"/>
    <w:pPr>
      <w:spacing w:line="240" w:lineRule="auto"/>
    </w:pPr>
    <w:rPr>
      <w:sz w:val="20"/>
      <w:szCs w:val="20"/>
    </w:rPr>
  </w:style>
  <w:style w:type="character" w:customStyle="1" w:styleId="CommentTextChar">
    <w:name w:val="Comment Text Char"/>
    <w:basedOn w:val="DefaultParagraphFont"/>
    <w:link w:val="CommentText"/>
    <w:uiPriority w:val="99"/>
    <w:rsid w:val="00A43420"/>
    <w:rPr>
      <w:sz w:val="20"/>
      <w:szCs w:val="20"/>
    </w:rPr>
  </w:style>
  <w:style w:type="paragraph" w:styleId="CommentSubject">
    <w:name w:val="annotation subject"/>
    <w:basedOn w:val="CommentText"/>
    <w:next w:val="CommentText"/>
    <w:link w:val="CommentSubjectChar"/>
    <w:uiPriority w:val="99"/>
    <w:semiHidden/>
    <w:unhideWhenUsed/>
    <w:rsid w:val="00A43420"/>
    <w:rPr>
      <w:b/>
      <w:bCs/>
    </w:rPr>
  </w:style>
  <w:style w:type="character" w:customStyle="1" w:styleId="CommentSubjectChar">
    <w:name w:val="Comment Subject Char"/>
    <w:basedOn w:val="CommentTextChar"/>
    <w:link w:val="CommentSubject"/>
    <w:uiPriority w:val="99"/>
    <w:semiHidden/>
    <w:rsid w:val="00A43420"/>
    <w:rPr>
      <w:b/>
      <w:bCs/>
      <w:sz w:val="20"/>
      <w:szCs w:val="20"/>
    </w:rPr>
  </w:style>
  <w:style w:type="paragraph" w:customStyle="1" w:styleId="pf0">
    <w:name w:val="pf0"/>
    <w:basedOn w:val="Normal"/>
    <w:rsid w:val="00516AB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516AB7"/>
    <w:rPr>
      <w:rFonts w:ascii="Segoe UI" w:hAnsi="Segoe UI" w:cs="Segoe UI" w:hint="default"/>
      <w:sz w:val="18"/>
      <w:szCs w:val="18"/>
    </w:rPr>
  </w:style>
  <w:style w:type="paragraph" w:styleId="Header">
    <w:name w:val="header"/>
    <w:basedOn w:val="Normal"/>
    <w:link w:val="HeaderChar"/>
    <w:uiPriority w:val="99"/>
    <w:unhideWhenUsed/>
    <w:rsid w:val="00C05D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5D2A"/>
  </w:style>
  <w:style w:type="paragraph" w:styleId="Footer">
    <w:name w:val="footer"/>
    <w:basedOn w:val="Normal"/>
    <w:link w:val="FooterChar"/>
    <w:uiPriority w:val="99"/>
    <w:unhideWhenUsed/>
    <w:rsid w:val="00C05D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5D2A"/>
  </w:style>
  <w:style w:type="character" w:styleId="Hyperlink">
    <w:name w:val="Hyperlink"/>
    <w:basedOn w:val="DefaultParagraphFont"/>
    <w:uiPriority w:val="99"/>
    <w:unhideWhenUsed/>
    <w:rsid w:val="009954B9"/>
    <w:rPr>
      <w:color w:val="0563C1" w:themeColor="hyperlink"/>
      <w:u w:val="single"/>
    </w:rPr>
  </w:style>
  <w:style w:type="character" w:styleId="UnresolvedMention">
    <w:name w:val="Unresolved Mention"/>
    <w:basedOn w:val="DefaultParagraphFont"/>
    <w:uiPriority w:val="99"/>
    <w:semiHidden/>
    <w:unhideWhenUsed/>
    <w:rsid w:val="00995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66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obert.stevens@climateimpact.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10580747FEEB49A6283BF5895AE131" ma:contentTypeVersion="22" ma:contentTypeDescription="Create a new document." ma:contentTypeScope="" ma:versionID="e16f8f185de7e03467e9567ca92d1f68">
  <xsd:schema xmlns:xsd="http://www.w3.org/2001/XMLSchema" xmlns:xs="http://www.w3.org/2001/XMLSchema" xmlns:p="http://schemas.microsoft.com/office/2006/metadata/properties" xmlns:ns2="40ff25b3-493e-4851-82b7-4e504def2eba" xmlns:ns3="c508fc69-c1d3-40c1-8658-917a17ee6113" xmlns:ns4="a057d775-0583-4dcc-9fa0-e815063c935a" targetNamespace="http://schemas.microsoft.com/office/2006/metadata/properties" ma:root="true" ma:fieldsID="cb524feebadaf5d81deb2a98cc2c1efc" ns2:_="" ns3:_="" ns4:_="">
    <xsd:import namespace="40ff25b3-493e-4851-82b7-4e504def2eba"/>
    <xsd:import namespace="c508fc69-c1d3-40c1-8658-917a17ee6113"/>
    <xsd:import namespace="a057d775-0583-4dcc-9fa0-e815063c935a"/>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ServiceLocation" minOccurs="0"/>
                <xsd:element ref="ns4:Notes" minOccurs="0"/>
                <xsd:element ref="ns4:Weblink" minOccurs="0"/>
                <xsd:element ref="ns4:Relevance" minOccurs="0"/>
                <xsd:element ref="ns4:MediaLengthInSeconds" minOccurs="0"/>
                <xsd:element ref="ns4: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8" nillable="true" ma:displayName="Taxonomy Catch All Column" ma:hidden="true" ma:list="{6e76a904-278e-435e-b259-2f7e11d2de08}" ma:internalName="TaxCatchAll" ma:showField="CatchAllData" ma:web="40ff25b3-493e-4851-82b7-4e504def2eb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508fc69-c1d3-40c1-8658-917a17ee611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057d775-0583-4dcc-9fa0-e815063c935a"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Notes" ma:index="22" nillable="true" ma:displayName="Notes" ma:default="NA" ma:format="Dropdown" ma:internalName="Notes">
      <xsd:simpleType>
        <xsd:restriction base="dms:Note">
          <xsd:maxLength value="255"/>
        </xsd:restriction>
      </xsd:simpleType>
    </xsd:element>
    <xsd:element name="Weblink" ma:index="23" nillable="true" ma:displayName="Weblink" ma:description="https://www.perspectives.cc/fileadmin/Publications/SEA_Pricing_Study.pdf" ma:format="Hyperlink" ma:internalName="Weblink">
      <xsd:complexType>
        <xsd:complexContent>
          <xsd:extension base="dms:URL">
            <xsd:sequence>
              <xsd:element name="Url" type="dms:ValidUrl" minOccurs="0" nillable="true"/>
              <xsd:element name="Description" type="xsd:string" nillable="true"/>
            </xsd:sequence>
          </xsd:extension>
        </xsd:complexContent>
      </xsd:complexType>
    </xsd:element>
    <xsd:element name="Relevance" ma:index="24" nillable="true" ma:displayName="Relevance" ma:default="Enter Choice #Art 6" ma:internalName="Relevance">
      <xsd:complexType>
        <xsd:complexContent>
          <xsd:extension base="dms:MultiChoice">
            <xsd:sequence>
              <xsd:element name="Value" maxOccurs="unbounded" minOccurs="0" nillable="true">
                <xsd:simpleType>
                  <xsd:restriction base="dms:Choice">
                    <xsd:enumeration value="Enter Choice #Art 6"/>
                    <xsd:enumeration value="Enter Choice #CA"/>
                    <xsd:enumeration value="Enter Choice #SDG"/>
                  </xsd:restriction>
                </xsd:simpleType>
              </xsd:element>
            </xsd:sequence>
          </xsd:extension>
        </xsd:complexContent>
      </xsd:complex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862acf3-5257-4c8e-a7f6-c800878fb93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0ff25b3-493e-4851-82b7-4e504def2eba" xsi:nil="true"/>
    <Weblink xmlns="a057d775-0583-4dcc-9fa0-e815063c935a">
      <Url xsi:nil="true"/>
      <Description xsi:nil="true"/>
    </Weblink>
    <Notes xmlns="a057d775-0583-4dcc-9fa0-e815063c935a">NA</Notes>
    <Relevance xmlns="a057d775-0583-4dcc-9fa0-e815063c935a">
      <Value>Enter Choice #Art 6</Value>
    </Relevance>
    <lcf76f155ced4ddcb4097134ff3c332f xmlns="a057d775-0583-4dcc-9fa0-e815063c935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04DCB5-7501-493C-BD7E-63A43901546C}"/>
</file>

<file path=customXml/itemProps2.xml><?xml version="1.0" encoding="utf-8"?>
<ds:datastoreItem xmlns:ds="http://schemas.openxmlformats.org/officeDocument/2006/customXml" ds:itemID="{DADF1CED-DFD9-42EB-89CB-8F6A122F209C}">
  <ds:schemaRefs>
    <ds:schemaRef ds:uri="http://schemas.microsoft.com/sharepoint/v3/contenttype/forms"/>
  </ds:schemaRefs>
</ds:datastoreItem>
</file>

<file path=customXml/itemProps3.xml><?xml version="1.0" encoding="utf-8"?>
<ds:datastoreItem xmlns:ds="http://schemas.openxmlformats.org/officeDocument/2006/customXml" ds:itemID="{32E006F9-D7A8-4719-B239-ABD1920CFD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4322</Words>
  <Characters>24640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Stevens</dc:creator>
  <cp:keywords/>
  <dc:description/>
  <cp:lastModifiedBy>Robert Stevens</cp:lastModifiedBy>
  <cp:revision>17</cp:revision>
  <dcterms:created xsi:type="dcterms:W3CDTF">2022-10-28T08:35:00Z</dcterms:created>
  <dcterms:modified xsi:type="dcterms:W3CDTF">2022-10-28T08:53:00Z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0x0101004110580747FEEB49A6283BF5895AE131</vt:lpwstr>
  </property>
</Properties>
</file>